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30850518" w:rsidR="00870AE6" w:rsidRPr="00760530" w:rsidRDefault="00CC03EE" w:rsidP="00870AE6">
      <w:pPr>
        <w:pStyle w:val="3GPPHeader"/>
        <w:spacing w:after="60"/>
        <w:rPr>
          <w:sz w:val="32"/>
          <w:szCs w:val="32"/>
          <w:highlight w:val="yellow"/>
        </w:rPr>
      </w:pPr>
      <w:r w:rsidRPr="003D7A16">
        <w:t>3GPP TSG RAN WG1 #10</w:t>
      </w:r>
      <w:r w:rsidR="00A2763A">
        <w:t>1-e</w:t>
      </w:r>
      <w:r w:rsidR="00870AE6" w:rsidRPr="00760530">
        <w:tab/>
      </w:r>
      <w:proofErr w:type="spellStart"/>
      <w:r w:rsidR="00870AE6" w:rsidRPr="00760530">
        <w:rPr>
          <w:sz w:val="32"/>
          <w:szCs w:val="32"/>
        </w:rPr>
        <w:t>Tdoc</w:t>
      </w:r>
      <w:proofErr w:type="spellEnd"/>
      <w:r w:rsidR="00870AE6" w:rsidRPr="00760530">
        <w:rPr>
          <w:sz w:val="32"/>
          <w:szCs w:val="32"/>
        </w:rPr>
        <w:t xml:space="preserve"> R1</w:t>
      </w:r>
      <w:r w:rsidR="00870AE6" w:rsidRPr="002C0F9F">
        <w:rPr>
          <w:sz w:val="32"/>
          <w:szCs w:val="32"/>
        </w:rPr>
        <w:t>-</w:t>
      </w:r>
      <w:r w:rsidR="00902743" w:rsidRPr="002C0F9F">
        <w:rPr>
          <w:sz w:val="32"/>
          <w:szCs w:val="32"/>
        </w:rPr>
        <w:t>20</w:t>
      </w:r>
      <w:r w:rsidR="002C0F9F">
        <w:rPr>
          <w:sz w:val="32"/>
          <w:szCs w:val="32"/>
        </w:rPr>
        <w:t>04358</w:t>
      </w:r>
    </w:p>
    <w:p w14:paraId="6B1DE8E5" w14:textId="6B7D3E6A" w:rsidR="00870AE6" w:rsidRPr="00CC03EE" w:rsidRDefault="00CC03EE" w:rsidP="00870AE6">
      <w:pPr>
        <w:pStyle w:val="3GPPHeader"/>
      </w:pPr>
      <w:r w:rsidRPr="003D7A16">
        <w:t xml:space="preserve">e-Meeting, </w:t>
      </w:r>
      <w:r w:rsidR="00B933B6">
        <w:t>May</w:t>
      </w:r>
      <w:r w:rsidRPr="003D7A16">
        <w:t xml:space="preserve"> 2</w:t>
      </w:r>
      <w:r w:rsidR="00B933B6">
        <w:t>5</w:t>
      </w:r>
      <w:r w:rsidRPr="003D7A16">
        <w:t xml:space="preserve">th – </w:t>
      </w:r>
      <w:r w:rsidR="00B933B6">
        <w:t>June 5</w:t>
      </w:r>
      <w:r w:rsidRPr="003D7A16">
        <w:t>th, 2020</w:t>
      </w:r>
    </w:p>
    <w:p w14:paraId="087312D9" w14:textId="77777777" w:rsidR="00696C81" w:rsidRPr="00CC03EE" w:rsidRDefault="00696C81" w:rsidP="00870AE6">
      <w:pPr>
        <w:pStyle w:val="3GPPHeader"/>
      </w:pPr>
    </w:p>
    <w:p w14:paraId="3C6869D1" w14:textId="5CE4E740" w:rsidR="00E90E49" w:rsidRPr="00CC03EE" w:rsidRDefault="00E90E49" w:rsidP="00832F73">
      <w:pPr>
        <w:pStyle w:val="3GPPHeader"/>
        <w:spacing w:after="0"/>
        <w:rPr>
          <w:sz w:val="22"/>
        </w:rPr>
      </w:pPr>
      <w:r w:rsidRPr="00CC03EE">
        <w:rPr>
          <w:sz w:val="22"/>
        </w:rPr>
        <w:t>Agenda Item:</w:t>
      </w:r>
      <w:r w:rsidRPr="00CC03EE">
        <w:rPr>
          <w:sz w:val="22"/>
        </w:rPr>
        <w:tab/>
      </w:r>
      <w:r w:rsidR="002C6C20" w:rsidRPr="002C0F9F">
        <w:rPr>
          <w:sz w:val="22"/>
        </w:rPr>
        <w:t>7.</w:t>
      </w:r>
      <w:r w:rsidR="002F2045" w:rsidRPr="002C0F9F">
        <w:rPr>
          <w:sz w:val="22"/>
        </w:rPr>
        <w:t>2</w:t>
      </w:r>
      <w:r w:rsidR="002C6C20" w:rsidRPr="002C0F9F">
        <w:rPr>
          <w:sz w:val="22"/>
        </w:rPr>
        <w:t>.</w:t>
      </w:r>
      <w:r w:rsidR="00790166" w:rsidRPr="002C0F9F">
        <w:rPr>
          <w:sz w:val="22"/>
        </w:rPr>
        <w:t>7</w:t>
      </w:r>
      <w:r w:rsidR="002C6C20" w:rsidRPr="002C0F9F">
        <w:rPr>
          <w:sz w:val="22"/>
        </w:rPr>
        <w:t>.</w:t>
      </w:r>
      <w:r w:rsidR="002C0F9F" w:rsidRPr="002C0F9F">
        <w:rPr>
          <w:sz w:val="22"/>
        </w:rPr>
        <w:t>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67C50A1" w:rsidR="00E90E49" w:rsidRPr="00760530" w:rsidRDefault="003D3C45" w:rsidP="00832F73">
      <w:pPr>
        <w:pStyle w:val="3GPPHeader"/>
        <w:spacing w:after="0"/>
        <w:rPr>
          <w:sz w:val="22"/>
        </w:rPr>
      </w:pPr>
      <w:r w:rsidRPr="00760530">
        <w:rPr>
          <w:sz w:val="22"/>
        </w:rPr>
        <w:t>Title:</w:t>
      </w:r>
      <w:r w:rsidR="00E90E49" w:rsidRPr="00760530">
        <w:rPr>
          <w:sz w:val="22"/>
        </w:rPr>
        <w:tab/>
      </w:r>
      <w:r w:rsidR="008E0151">
        <w:rPr>
          <w:sz w:val="22"/>
        </w:rPr>
        <w:t xml:space="preserve">Remaining issues of cross-slot scheduling </w:t>
      </w:r>
      <w:bookmarkStart w:id="0" w:name="_GoBack"/>
      <w:bookmarkEnd w:id="0"/>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7D1DB79A" w14:textId="3B61A68A" w:rsidR="008E0151" w:rsidRDefault="008E0151" w:rsidP="000916B4">
      <w:pPr>
        <w:pStyle w:val="BodyText"/>
        <w:rPr>
          <w:rFonts w:cs="Arial"/>
        </w:rPr>
      </w:pPr>
      <w:r>
        <w:rPr>
          <w:rFonts w:cs="Arial"/>
        </w:rPr>
        <w:t>In this paper, we discuss some remaining aspects related to the enhancement of cross-slot scheduling for power-saving, including:</w:t>
      </w:r>
    </w:p>
    <w:p w14:paraId="416775EC" w14:textId="77777777" w:rsidR="003767DA" w:rsidRPr="009B4A3B" w:rsidRDefault="003767DA" w:rsidP="003767DA">
      <w:pPr>
        <w:pStyle w:val="BodyText"/>
        <w:numPr>
          <w:ilvl w:val="0"/>
          <w:numId w:val="55"/>
        </w:numPr>
        <w:rPr>
          <w:rFonts w:cs="Arial"/>
        </w:rPr>
      </w:pPr>
      <w:r w:rsidRPr="009B4A3B">
        <w:rPr>
          <w:rFonts w:cs="Arial"/>
        </w:rPr>
        <w:t>Correction on the specification related to the cross-slot scheduling enhancement</w:t>
      </w:r>
    </w:p>
    <w:p w14:paraId="6A18B3AF" w14:textId="12DB7ED9" w:rsidR="0011187F" w:rsidRPr="00C43A2E" w:rsidRDefault="0057444C" w:rsidP="00C43A2E">
      <w:pPr>
        <w:pStyle w:val="BodyText"/>
        <w:numPr>
          <w:ilvl w:val="0"/>
          <w:numId w:val="55"/>
        </w:numPr>
        <w:rPr>
          <w:rFonts w:cs="Arial"/>
        </w:rPr>
      </w:pPr>
      <w:r w:rsidRPr="009B4A3B">
        <w:rPr>
          <w:rFonts w:cs="Arial"/>
        </w:rPr>
        <w:t>UE behavior when</w:t>
      </w:r>
      <w:r w:rsidR="004112B1" w:rsidRPr="009B4A3B">
        <w:rPr>
          <w:rFonts w:cs="Arial"/>
        </w:rPr>
        <w:t xml:space="preserve"> i</w:t>
      </w:r>
      <w:r w:rsidRPr="009B4A3B">
        <w:rPr>
          <w:rFonts w:cs="Arial"/>
        </w:rPr>
        <w:t xml:space="preserve">t detects K0 (or K2) value that violates the </w:t>
      </w:r>
      <w:r w:rsidR="002E16FD">
        <w:rPr>
          <w:rFonts w:cs="Arial"/>
        </w:rPr>
        <w:t>K0min</w:t>
      </w:r>
      <w:r w:rsidRPr="009B4A3B">
        <w:rPr>
          <w:rFonts w:cs="Arial"/>
        </w:rPr>
        <w:t xml:space="preserve"> (or </w:t>
      </w:r>
      <w:r w:rsidR="002E16FD">
        <w:rPr>
          <w:rFonts w:cs="Arial"/>
        </w:rPr>
        <w:t>K2min</w:t>
      </w:r>
      <w:r w:rsidRPr="009B4A3B">
        <w:rPr>
          <w:rFonts w:cs="Arial"/>
        </w:rPr>
        <w:t>) value</w:t>
      </w:r>
      <w:r w:rsidR="0011187F" w:rsidRPr="009B4A3B">
        <w:rPr>
          <w:rFonts w:cs="Arial"/>
        </w:rPr>
        <w:t>.</w:t>
      </w:r>
    </w:p>
    <w:p w14:paraId="2F3510D1" w14:textId="78AF8A07" w:rsidR="000916B4" w:rsidRPr="009B4A3B" w:rsidRDefault="0011187F" w:rsidP="003767DA">
      <w:pPr>
        <w:pStyle w:val="BodyText"/>
        <w:numPr>
          <w:ilvl w:val="0"/>
          <w:numId w:val="55"/>
        </w:numPr>
        <w:rPr>
          <w:rFonts w:cs="Arial"/>
        </w:rPr>
      </w:pPr>
      <w:r w:rsidRPr="009B4A3B">
        <w:rPr>
          <w:rFonts w:cs="Arial"/>
        </w:rPr>
        <w:t xml:space="preserve">Translation of UE suggested </w:t>
      </w:r>
      <w:r w:rsidR="002E16FD">
        <w:rPr>
          <w:rFonts w:cs="Arial"/>
        </w:rPr>
        <w:t>K0min</w:t>
      </w:r>
      <w:r w:rsidRPr="009B4A3B">
        <w:rPr>
          <w:rFonts w:cs="Arial"/>
        </w:rPr>
        <w:t xml:space="preserve"> (or </w:t>
      </w:r>
      <w:r w:rsidR="002E16FD">
        <w:rPr>
          <w:rFonts w:cs="Arial"/>
        </w:rPr>
        <w:t>K2min</w:t>
      </w:r>
      <w:r w:rsidRPr="009B4A3B">
        <w:rPr>
          <w:rFonts w:cs="Arial"/>
        </w:rPr>
        <w:t>) value for the case of cross-carrier scheduling with different numerologies</w:t>
      </w:r>
    </w:p>
    <w:p w14:paraId="0BBEC53E" w14:textId="33E55B9E" w:rsidR="00FE4BDC" w:rsidRPr="003736A9" w:rsidRDefault="000916B4" w:rsidP="00C43A2E">
      <w:pPr>
        <w:pStyle w:val="Heading1"/>
      </w:pPr>
      <w:bookmarkStart w:id="1" w:name="_Ref178064866"/>
      <w:r w:rsidRPr="005F577B">
        <w:rPr>
          <w:lang w:val="en-US"/>
        </w:rPr>
        <w:t>2</w:t>
      </w:r>
      <w:r w:rsidR="004C08BD">
        <w:rPr>
          <w:lang w:val="en-US"/>
        </w:rPr>
        <w:t>.</w:t>
      </w:r>
      <w:r w:rsidRPr="005F577B">
        <w:rPr>
          <w:lang w:val="en-US"/>
        </w:rPr>
        <w:tab/>
      </w:r>
      <w:bookmarkEnd w:id="1"/>
      <w:r w:rsidR="005A39E0">
        <w:rPr>
          <w:lang w:val="en-US"/>
        </w:rPr>
        <w:t>Discussion</w:t>
      </w:r>
    </w:p>
    <w:p w14:paraId="6A5C24C1" w14:textId="7A877932" w:rsidR="00C56397" w:rsidRPr="00216F0C" w:rsidRDefault="00C56397" w:rsidP="00C43A2E">
      <w:pPr>
        <w:pStyle w:val="Heading2"/>
        <w:rPr>
          <w:lang w:val="en-US"/>
        </w:rPr>
      </w:pPr>
      <w:r w:rsidRPr="005F577B">
        <w:rPr>
          <w:lang w:val="en-US"/>
        </w:rPr>
        <w:t>2</w:t>
      </w:r>
      <w:r>
        <w:rPr>
          <w:lang w:val="en-US"/>
        </w:rPr>
        <w:t>.1.</w:t>
      </w:r>
      <w:r w:rsidRPr="005F577B">
        <w:rPr>
          <w:lang w:val="en-US"/>
        </w:rPr>
        <w:tab/>
      </w:r>
      <w:r w:rsidR="007319BC">
        <w:rPr>
          <w:lang w:val="en-US"/>
        </w:rPr>
        <w:t>Correction on the</w:t>
      </w:r>
      <w:r w:rsidR="009B042B">
        <w:rPr>
          <w:lang w:val="en-US"/>
        </w:rPr>
        <w:t xml:space="preserve"> specifications</w:t>
      </w:r>
    </w:p>
    <w:p w14:paraId="5C6FBB6B" w14:textId="03C16C2B" w:rsidR="002C0F9F" w:rsidRDefault="002C0F9F" w:rsidP="00523B1F">
      <w:pPr>
        <w:jc w:val="both"/>
        <w:rPr>
          <w:rFonts w:cs="Arial"/>
          <w:lang w:eastAsia="ja-JP"/>
        </w:rPr>
      </w:pPr>
      <w:r>
        <w:rPr>
          <w:rFonts w:cs="Arial"/>
          <w:lang w:eastAsia="ja-JP"/>
        </w:rPr>
        <w:t>The endorsed CR 38.212 from last meeting was i</w:t>
      </w:r>
      <w:r w:rsidR="00680E5B">
        <w:rPr>
          <w:rFonts w:cs="Arial"/>
          <w:lang w:eastAsia="ja-JP"/>
        </w:rPr>
        <w:t>n</w:t>
      </w:r>
      <w:r w:rsidR="002036CE">
        <w:rPr>
          <w:rFonts w:cs="Arial"/>
          <w:lang w:eastAsia="ja-JP"/>
        </w:rPr>
        <w:t xml:space="preserve"> R1-</w:t>
      </w:r>
      <w:r w:rsidR="005D5845">
        <w:rPr>
          <w:rFonts w:cs="Arial"/>
          <w:lang w:eastAsia="ja-JP"/>
        </w:rPr>
        <w:t>2003168</w:t>
      </w:r>
      <w:r>
        <w:rPr>
          <w:rFonts w:cs="Arial"/>
          <w:lang w:eastAsia="ja-JP"/>
        </w:rPr>
        <w:t>, but there remain some places where RRC parameter name alignment is needed, especially regarding the conditions under which the 1-bit indication field is present in DCI formats 0-1 and 1-1.</w:t>
      </w:r>
    </w:p>
    <w:p w14:paraId="755DBB23" w14:textId="3AD5CE96" w:rsidR="007E0BD7" w:rsidRDefault="00130E86" w:rsidP="00523B1F">
      <w:pPr>
        <w:jc w:val="both"/>
        <w:rPr>
          <w:rFonts w:cs="Times New Roman"/>
          <w:lang w:eastAsia="ja-JP"/>
        </w:rPr>
      </w:pPr>
      <w:r>
        <w:rPr>
          <w:rFonts w:cs="Times New Roman"/>
          <w:lang w:eastAsia="ja-JP"/>
        </w:rPr>
        <w:t>T</w:t>
      </w:r>
      <w:r w:rsidR="00746387">
        <w:rPr>
          <w:rFonts w:cs="Times New Roman"/>
          <w:lang w:eastAsia="ja-JP"/>
        </w:rPr>
        <w:t xml:space="preserve">he following is </w:t>
      </w:r>
      <w:r w:rsidR="002C0F9F">
        <w:rPr>
          <w:rFonts w:cs="Times New Roman"/>
          <w:lang w:eastAsia="ja-JP"/>
        </w:rPr>
        <w:t xml:space="preserve">the </w:t>
      </w:r>
      <w:r w:rsidR="00746387">
        <w:rPr>
          <w:rFonts w:cs="Times New Roman"/>
          <w:lang w:eastAsia="ja-JP"/>
        </w:rPr>
        <w:t>agree</w:t>
      </w:r>
      <w:r>
        <w:rPr>
          <w:rFonts w:cs="Times New Roman"/>
          <w:lang w:eastAsia="ja-JP"/>
        </w:rPr>
        <w:t>ment</w:t>
      </w:r>
      <w:r w:rsidR="00746387">
        <w:rPr>
          <w:rFonts w:cs="Times New Roman"/>
          <w:lang w:eastAsia="ja-JP"/>
        </w:rPr>
        <w:t xml:space="preserve"> </w:t>
      </w:r>
      <w:r>
        <w:rPr>
          <w:rFonts w:cs="Times New Roman"/>
          <w:lang w:eastAsia="ja-JP"/>
        </w:rPr>
        <w:t>from</w:t>
      </w:r>
      <w:r w:rsidR="00746387">
        <w:rPr>
          <w:rFonts w:cs="Times New Roman"/>
          <w:lang w:eastAsia="ja-JP"/>
        </w:rPr>
        <w:t xml:space="preserve"> RAN1 #99</w:t>
      </w:r>
      <w:r>
        <w:rPr>
          <w:rFonts w:cs="Times New Roman"/>
          <w:lang w:eastAsia="ja-JP"/>
        </w:rPr>
        <w:t xml:space="preserve"> which explains the condition where the 1-bit indication field is present in DCI format 1-1 and when it is present in DCI format 0-1. </w:t>
      </w:r>
    </w:p>
    <w:p w14:paraId="775D904D" w14:textId="5B75C797" w:rsidR="00523B1F" w:rsidRPr="00523B1F" w:rsidRDefault="00523B1F" w:rsidP="00523B1F">
      <w:pPr>
        <w:jc w:val="both"/>
        <w:rPr>
          <w:rFonts w:cs="Arial"/>
          <w:i/>
          <w:iCs/>
          <w:lang w:eastAsia="ja-JP"/>
        </w:rPr>
      </w:pPr>
      <w:r w:rsidRPr="00523B1F">
        <w:rPr>
          <w:rFonts w:ascii="Times New Roman" w:hAnsi="Times New Roman" w:cs="Times New Roman"/>
          <w:i/>
          <w:iCs/>
          <w:sz w:val="20"/>
          <w:szCs w:val="20"/>
          <w:highlight w:val="green"/>
          <w:lang w:eastAsia="x-none"/>
        </w:rPr>
        <w:t>Agreements</w:t>
      </w:r>
      <w:r w:rsidRPr="00523B1F">
        <w:rPr>
          <w:rFonts w:ascii="Times New Roman" w:hAnsi="Times New Roman" w:cs="Times New Roman"/>
          <w:i/>
          <w:iCs/>
          <w:sz w:val="20"/>
          <w:szCs w:val="20"/>
          <w:lang w:eastAsia="x-none"/>
        </w:rPr>
        <w:t>:</w:t>
      </w:r>
    </w:p>
    <w:p w14:paraId="72888FE7" w14:textId="77777777" w:rsidR="00746387" w:rsidRPr="00523B1F" w:rsidRDefault="00746387" w:rsidP="00C43A2E">
      <w:pPr>
        <w:ind w:left="426"/>
        <w:jc w:val="both"/>
        <w:rPr>
          <w:rFonts w:ascii="Times New Roman" w:hAnsi="Times New Roman" w:cs="Times New Roman"/>
          <w:i/>
          <w:iCs/>
          <w:sz w:val="20"/>
          <w:szCs w:val="20"/>
          <w:lang w:eastAsia="ja-JP"/>
        </w:rPr>
      </w:pPr>
      <w:r w:rsidRPr="00523B1F">
        <w:rPr>
          <w:rFonts w:ascii="Times New Roman" w:hAnsi="Times New Roman" w:cs="Times New Roman"/>
          <w:i/>
          <w:iCs/>
          <w:sz w:val="20"/>
          <w:szCs w:val="20"/>
          <w:lang w:eastAsia="ja-JP"/>
        </w:rPr>
        <w:t>The presence of the 1-bit indication in DCI format 1-1 and/or 0-1 is determined based on the following:</w:t>
      </w:r>
    </w:p>
    <w:p w14:paraId="34B23913" w14:textId="1B61A5BA" w:rsidR="003F0679" w:rsidRPr="00523B1F" w:rsidRDefault="00746387" w:rsidP="00523B1F">
      <w:pPr>
        <w:ind w:left="993" w:hanging="284"/>
        <w:jc w:val="both"/>
        <w:rPr>
          <w:rFonts w:cs="Times New Roman"/>
          <w:i/>
          <w:iCs/>
          <w:lang w:eastAsia="ja-JP"/>
        </w:rPr>
      </w:pPr>
      <w:r w:rsidRPr="00523B1F">
        <w:rPr>
          <w:rFonts w:ascii="Times New Roman" w:hAnsi="Times New Roman" w:cs="Times New Roman"/>
          <w:i/>
          <w:iCs/>
          <w:sz w:val="20"/>
          <w:szCs w:val="20"/>
          <w:lang w:eastAsia="ja-JP"/>
        </w:rPr>
        <w:t>•</w:t>
      </w:r>
      <w:r w:rsidRPr="00523B1F">
        <w:rPr>
          <w:rFonts w:ascii="Times New Roman" w:hAnsi="Times New Roman" w:cs="Times New Roman"/>
          <w:i/>
          <w:iCs/>
          <w:sz w:val="20"/>
          <w:szCs w:val="20"/>
          <w:lang w:eastAsia="ja-JP"/>
        </w:rPr>
        <w:tab/>
        <w:t>Following Rel-15 DCI format convention, the 1-bit indication field for minimum applicable scheduling offset is present in DCI format 1-1 (or 0-1) for an active DL BWP (or UL BWP) if higher layer parameter “</w:t>
      </w:r>
      <w:proofErr w:type="spellStart"/>
      <w:r w:rsidRPr="00523B1F">
        <w:rPr>
          <w:rFonts w:ascii="Times New Roman" w:hAnsi="Times New Roman" w:cs="Times New Roman"/>
          <w:i/>
          <w:iCs/>
          <w:sz w:val="20"/>
          <w:szCs w:val="20"/>
          <w:lang w:eastAsia="ja-JP"/>
        </w:rPr>
        <w:t>minimumSchedulingOffset</w:t>
      </w:r>
      <w:proofErr w:type="spellEnd"/>
      <w:r w:rsidRPr="00523B1F">
        <w:rPr>
          <w:rFonts w:ascii="Times New Roman" w:hAnsi="Times New Roman" w:cs="Times New Roman"/>
          <w:i/>
          <w:iCs/>
          <w:sz w:val="20"/>
          <w:szCs w:val="20"/>
          <w:lang w:eastAsia="ja-JP"/>
        </w:rPr>
        <w:t>” is configured for the DL BWP (or UL BWP).</w:t>
      </w:r>
    </w:p>
    <w:p w14:paraId="75C166F9" w14:textId="77777777" w:rsidR="00823490" w:rsidRDefault="00823490" w:rsidP="00E31714">
      <w:pPr>
        <w:spacing w:after="0"/>
        <w:jc w:val="both"/>
        <w:rPr>
          <w:rFonts w:cs="Times New Roman"/>
          <w:lang w:eastAsia="ja-JP"/>
        </w:rPr>
      </w:pPr>
    </w:p>
    <w:p w14:paraId="34C67CB2" w14:textId="2C3ECBC8" w:rsidR="002C0F9F" w:rsidRDefault="002C0F9F" w:rsidP="00C43A2E">
      <w:pPr>
        <w:spacing w:after="0"/>
        <w:jc w:val="both"/>
      </w:pPr>
      <w:r>
        <w:t>In our understanding, t</w:t>
      </w:r>
      <w:r w:rsidR="00523B1F">
        <w:t xml:space="preserve">here is no requirement to always configure both minK0 and minK2 to have the </w:t>
      </w:r>
      <w:r w:rsidR="001A7E4F">
        <w:rPr>
          <w:rFonts w:cs="Times New Roman"/>
          <w:lang w:eastAsia="ja-JP"/>
        </w:rPr>
        <w:t>1-bit indication field</w:t>
      </w:r>
      <w:r w:rsidR="00523B1F">
        <w:t xml:space="preserve"> – configuring e.g. just minK0 is enough to have the bit in DCI 1_1. </w:t>
      </w:r>
      <w:r>
        <w:t xml:space="preserve">Note that the default TDRA  table for uplink has min K2 greater than 0 already, which means in many typical cases there is no reason to unnecessarily configure extra parameters for uplink BWP. </w:t>
      </w:r>
    </w:p>
    <w:p w14:paraId="5FA3232F" w14:textId="2F7BA06F" w:rsidR="002C0A2B" w:rsidRDefault="00523B1F" w:rsidP="00C43A2E">
      <w:pPr>
        <w:spacing w:after="0"/>
        <w:jc w:val="both"/>
        <w:rPr>
          <w:rFonts w:cs="Times New Roman"/>
          <w:lang w:eastAsia="ja-JP"/>
        </w:rPr>
      </w:pPr>
      <w:r>
        <w:t xml:space="preserve">Of course, when the bit is present, it is expected to jointly control both min K0 and min K2 values </w:t>
      </w:r>
      <w:r w:rsidR="002C0F9F">
        <w:t>when</w:t>
      </w:r>
      <w:r>
        <w:t xml:space="preserve"> both values are configured, and this is already captured in 38.214. Then, to reflect the above agreement in the specification, </w:t>
      </w:r>
      <w:r w:rsidR="00A17223">
        <w:rPr>
          <w:rFonts w:cs="Times New Roman"/>
          <w:lang w:eastAsia="ja-JP"/>
        </w:rPr>
        <w:t xml:space="preserve">the following change should be </w:t>
      </w:r>
      <w:r>
        <w:rPr>
          <w:rFonts w:cs="Times New Roman"/>
          <w:lang w:eastAsia="ja-JP"/>
        </w:rPr>
        <w:t>made in 38.212</w:t>
      </w:r>
      <w:r w:rsidR="00A17223">
        <w:rPr>
          <w:rFonts w:cs="Times New Roman"/>
          <w:lang w:eastAsia="ja-JP"/>
        </w:rPr>
        <w:t>:</w:t>
      </w:r>
    </w:p>
    <w:p w14:paraId="12310300" w14:textId="77777777" w:rsidR="00523B1F" w:rsidRDefault="00523B1F" w:rsidP="00C43A2E">
      <w:pPr>
        <w:spacing w:after="0"/>
        <w:jc w:val="both"/>
        <w:rPr>
          <w:rFonts w:cs="Times New Roman"/>
          <w:lang w:eastAsia="ja-JP"/>
        </w:rPr>
      </w:pPr>
    </w:p>
    <w:p w14:paraId="3015FC0F" w14:textId="56739986" w:rsidR="00523B1F" w:rsidRPr="000144E6" w:rsidRDefault="00523B1F" w:rsidP="00523B1F">
      <w:pPr>
        <w:pStyle w:val="ListParagraph"/>
        <w:numPr>
          <w:ilvl w:val="0"/>
          <w:numId w:val="64"/>
        </w:numPr>
        <w:jc w:val="both"/>
        <w:rPr>
          <w:rFonts w:cs="Times New Roman"/>
          <w:lang w:eastAsia="ja-JP"/>
        </w:rPr>
      </w:pPr>
      <w:r w:rsidRPr="00A17223">
        <w:rPr>
          <w:rFonts w:cs="Times New Roman"/>
          <w:lang w:val="en-US" w:eastAsia="ja-JP"/>
        </w:rPr>
        <w:t xml:space="preserve">replace </w:t>
      </w:r>
      <w:proofErr w:type="spellStart"/>
      <w:r w:rsidRPr="00A17223">
        <w:rPr>
          <w:rFonts w:cs="Times New Roman"/>
          <w:lang w:val="en-US" w:eastAsia="ja-JP"/>
        </w:rPr>
        <w:t>minimumSchedulingOffset</w:t>
      </w:r>
      <w:proofErr w:type="spellEnd"/>
      <w:r w:rsidRPr="00A17223">
        <w:rPr>
          <w:rFonts w:cs="Times New Roman"/>
          <w:lang w:val="en-US" w:eastAsia="ja-JP"/>
        </w:rPr>
        <w:t xml:space="preserve"> with </w:t>
      </w:r>
      <w:r w:rsidRPr="00C43A2E">
        <w:rPr>
          <w:rFonts w:cs="Times New Roman"/>
          <w:i/>
          <w:iCs/>
          <w:lang w:val="en-US" w:eastAsia="ja-JP"/>
        </w:rPr>
        <w:t>minimumSchedulingOffsetK2</w:t>
      </w:r>
      <w:r w:rsidRPr="00A17223">
        <w:rPr>
          <w:rFonts w:cs="Times New Roman"/>
          <w:lang w:val="en-US" w:eastAsia="ja-JP"/>
        </w:rPr>
        <w:t xml:space="preserve"> for 0_1</w:t>
      </w:r>
    </w:p>
    <w:p w14:paraId="7F2BA937" w14:textId="2BD58DDC" w:rsidR="00A17223" w:rsidRPr="00A17223" w:rsidRDefault="00A17223" w:rsidP="00A17223">
      <w:pPr>
        <w:pStyle w:val="ListParagraph"/>
        <w:numPr>
          <w:ilvl w:val="0"/>
          <w:numId w:val="64"/>
        </w:numPr>
        <w:jc w:val="both"/>
        <w:rPr>
          <w:rFonts w:cs="Times New Roman"/>
          <w:lang w:val="en-US" w:eastAsia="ja-JP"/>
        </w:rPr>
      </w:pPr>
      <w:r w:rsidRPr="00A17223">
        <w:rPr>
          <w:rFonts w:cs="Times New Roman"/>
          <w:lang w:val="en-US" w:eastAsia="ja-JP"/>
        </w:rPr>
        <w:t xml:space="preserve">replace </w:t>
      </w:r>
      <w:proofErr w:type="spellStart"/>
      <w:r w:rsidRPr="00C43A2E">
        <w:rPr>
          <w:rFonts w:cs="Times New Roman"/>
          <w:i/>
          <w:iCs/>
          <w:lang w:val="en-US" w:eastAsia="ja-JP"/>
        </w:rPr>
        <w:t>minimumSchedulingOffset</w:t>
      </w:r>
      <w:proofErr w:type="spellEnd"/>
      <w:r w:rsidRPr="00A17223">
        <w:rPr>
          <w:rFonts w:cs="Times New Roman"/>
          <w:lang w:val="en-US" w:eastAsia="ja-JP"/>
        </w:rPr>
        <w:t xml:space="preserve"> with </w:t>
      </w:r>
      <w:r w:rsidRPr="00C43A2E">
        <w:rPr>
          <w:rFonts w:cs="Times New Roman"/>
          <w:i/>
          <w:iCs/>
          <w:lang w:val="en-US" w:eastAsia="ja-JP"/>
        </w:rPr>
        <w:t>minimumSchedulingOffsetK0</w:t>
      </w:r>
      <w:r w:rsidRPr="00A17223">
        <w:rPr>
          <w:rFonts w:cs="Times New Roman"/>
          <w:lang w:val="en-US" w:eastAsia="ja-JP"/>
        </w:rPr>
        <w:t xml:space="preserve"> for 1_1, </w:t>
      </w:r>
    </w:p>
    <w:p w14:paraId="3ACAD755" w14:textId="77777777" w:rsidR="00A17223" w:rsidRDefault="00A17223" w:rsidP="00F7410F">
      <w:pPr>
        <w:jc w:val="both"/>
        <w:rPr>
          <w:rFonts w:cs="Times New Roman"/>
          <w:lang w:eastAsia="ja-JP"/>
        </w:rPr>
      </w:pPr>
    </w:p>
    <w:p w14:paraId="25E1C835" w14:textId="3AB00524" w:rsidR="00563112" w:rsidRPr="00F7410F" w:rsidRDefault="00563112" w:rsidP="00F7410F">
      <w:pPr>
        <w:jc w:val="both"/>
        <w:rPr>
          <w:rFonts w:cs="Times New Roman"/>
          <w:lang w:eastAsia="ja-JP"/>
        </w:rPr>
      </w:pPr>
      <w:r>
        <w:rPr>
          <w:rFonts w:cs="Times New Roman"/>
          <w:lang w:eastAsia="ja-JP"/>
        </w:rPr>
        <w:t>Considering the above, TP</w:t>
      </w:r>
      <w:r w:rsidR="00EE1D74">
        <w:rPr>
          <w:rFonts w:cs="Times New Roman"/>
          <w:lang w:eastAsia="ja-JP"/>
        </w:rPr>
        <w:t>1</w:t>
      </w:r>
      <w:r>
        <w:rPr>
          <w:rFonts w:cs="Times New Roman"/>
          <w:lang w:eastAsia="ja-JP"/>
        </w:rPr>
        <w:t xml:space="preserve"> should be adopted for 7.3.1.12 and 7.3.1.2.2 of TS 38.212.</w:t>
      </w:r>
    </w:p>
    <w:p w14:paraId="41FEFE29" w14:textId="56BA1923" w:rsidR="00F7410F" w:rsidRPr="00F7410F" w:rsidRDefault="00F7410F" w:rsidP="00F7410F">
      <w:pPr>
        <w:pStyle w:val="Proposal"/>
        <w:numPr>
          <w:ilvl w:val="0"/>
          <w:numId w:val="3"/>
        </w:numPr>
        <w:tabs>
          <w:tab w:val="clear" w:pos="1304"/>
        </w:tabs>
        <w:ind w:left="1701" w:hanging="1701"/>
        <w:rPr>
          <w:rFonts w:cs="Arial"/>
          <w:sz w:val="20"/>
          <w:szCs w:val="20"/>
        </w:rPr>
      </w:pPr>
      <w:bookmarkStart w:id="2" w:name="_Toc40453259"/>
      <w:r>
        <w:rPr>
          <w:rFonts w:cs="Arial"/>
          <w:sz w:val="20"/>
          <w:szCs w:val="20"/>
        </w:rPr>
        <w:t>Adopt</w:t>
      </w:r>
      <w:r w:rsidRPr="004378B2">
        <w:rPr>
          <w:rFonts w:cs="Arial"/>
          <w:sz w:val="20"/>
        </w:rPr>
        <w:t xml:space="preserve"> TP</w:t>
      </w:r>
      <w:r w:rsidR="00EE1D74">
        <w:rPr>
          <w:rFonts w:cs="Arial"/>
          <w:sz w:val="20"/>
        </w:rPr>
        <w:t>1</w:t>
      </w:r>
      <w:r w:rsidRPr="004378B2">
        <w:rPr>
          <w:rFonts w:cs="Arial"/>
          <w:sz w:val="20"/>
        </w:rPr>
        <w:t xml:space="preserve"> for </w:t>
      </w:r>
      <w:r w:rsidR="005B2227">
        <w:rPr>
          <w:rFonts w:cs="Arial"/>
          <w:sz w:val="20"/>
        </w:rPr>
        <w:t>7</w:t>
      </w:r>
      <w:r w:rsidRPr="004378B2">
        <w:rPr>
          <w:rFonts w:cs="Arial"/>
          <w:sz w:val="20"/>
        </w:rPr>
        <w:t>.</w:t>
      </w:r>
      <w:r w:rsidR="005B2227">
        <w:rPr>
          <w:rFonts w:cs="Arial"/>
          <w:sz w:val="20"/>
        </w:rPr>
        <w:t>3</w:t>
      </w:r>
      <w:r w:rsidRPr="004378B2">
        <w:rPr>
          <w:rFonts w:cs="Arial"/>
          <w:sz w:val="20"/>
        </w:rPr>
        <w:t>.1.</w:t>
      </w:r>
      <w:r w:rsidR="005B2227">
        <w:rPr>
          <w:rFonts w:cs="Arial"/>
          <w:sz w:val="20"/>
        </w:rPr>
        <w:t>1</w:t>
      </w:r>
      <w:r w:rsidRPr="004378B2">
        <w:rPr>
          <w:rFonts w:cs="Arial"/>
          <w:sz w:val="20"/>
        </w:rPr>
        <w:t>.</w:t>
      </w:r>
      <w:r w:rsidR="005B2227">
        <w:rPr>
          <w:rFonts w:cs="Arial"/>
          <w:sz w:val="20"/>
        </w:rPr>
        <w:t>2 and 7.3.1.2.2</w:t>
      </w:r>
      <w:r w:rsidRPr="004378B2">
        <w:rPr>
          <w:rFonts w:cs="Arial"/>
          <w:sz w:val="20"/>
        </w:rPr>
        <w:t xml:space="preserve">, </w:t>
      </w:r>
      <w:r>
        <w:rPr>
          <w:rFonts w:cs="Arial"/>
          <w:sz w:val="20"/>
        </w:rPr>
        <w:t xml:space="preserve">TS </w:t>
      </w:r>
      <w:r w:rsidRPr="004378B2">
        <w:rPr>
          <w:rFonts w:cs="Arial"/>
          <w:sz w:val="20"/>
        </w:rPr>
        <w:t>38.2</w:t>
      </w:r>
      <w:r>
        <w:rPr>
          <w:rFonts w:cs="Arial"/>
          <w:sz w:val="20"/>
        </w:rPr>
        <w:t>1</w:t>
      </w:r>
      <w:r w:rsidR="005B2227">
        <w:rPr>
          <w:rFonts w:cs="Arial"/>
          <w:sz w:val="20"/>
        </w:rPr>
        <w:t>2</w:t>
      </w:r>
      <w:r w:rsidR="000D2107">
        <w:rPr>
          <w:rFonts w:cs="Arial"/>
          <w:sz w:val="20"/>
          <w:szCs w:val="20"/>
        </w:rPr>
        <w:t>.</w:t>
      </w:r>
      <w:bookmarkEnd w:id="2"/>
    </w:p>
    <w:p w14:paraId="0827E860" w14:textId="10A99F2D" w:rsidR="00737CC5" w:rsidRDefault="00737CC5" w:rsidP="00E66585">
      <w:pPr>
        <w:jc w:val="both"/>
        <w:rPr>
          <w:rFonts w:ascii="Times New Roman" w:hAnsi="Times New Roman" w:cs="Times New Roman"/>
          <w:sz w:val="20"/>
          <w:szCs w:val="20"/>
          <w:lang w:eastAsia="ja-JP"/>
        </w:rPr>
      </w:pPr>
      <w:r w:rsidRPr="00737CC5">
        <w:rPr>
          <w:rFonts w:ascii="Times New Roman" w:hAnsi="Times New Roman" w:cs="Times New Roman"/>
          <w:sz w:val="20"/>
          <w:szCs w:val="20"/>
          <w:lang w:eastAsia="ja-JP"/>
        </w:rPr>
        <w:t>&lt;begin TP</w:t>
      </w:r>
      <w:r w:rsidR="00EE1D74">
        <w:rPr>
          <w:rFonts w:ascii="Times New Roman" w:hAnsi="Times New Roman" w:cs="Times New Roman"/>
          <w:sz w:val="20"/>
          <w:szCs w:val="20"/>
          <w:lang w:eastAsia="ja-JP"/>
        </w:rPr>
        <w:t>1</w:t>
      </w:r>
      <w:r w:rsidRPr="00737CC5">
        <w:rPr>
          <w:rFonts w:ascii="Times New Roman" w:hAnsi="Times New Roman" w:cs="Times New Roman"/>
          <w:sz w:val="20"/>
          <w:szCs w:val="20"/>
          <w:lang w:eastAsia="ja-JP"/>
        </w:rPr>
        <w:t>&gt;</w:t>
      </w:r>
    </w:p>
    <w:p w14:paraId="6E7A6146" w14:textId="0F97D7D0" w:rsidR="00683BC0" w:rsidRDefault="00683BC0" w:rsidP="00E6658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7.3.1.1.2</w:t>
      </w:r>
      <w:r>
        <w:rPr>
          <w:rFonts w:ascii="Times New Roman" w:hAnsi="Times New Roman" w:cs="Times New Roman"/>
          <w:sz w:val="20"/>
          <w:szCs w:val="20"/>
          <w:lang w:eastAsia="ja-JP"/>
        </w:rPr>
        <w:tab/>
        <w:t>Format 0_1</w:t>
      </w:r>
    </w:p>
    <w:p w14:paraId="4F3F08A6" w14:textId="564C4408" w:rsidR="00996709" w:rsidRPr="00D976AC" w:rsidRDefault="00996709" w:rsidP="00C43A2E">
      <w:pPr>
        <w:jc w:val="center"/>
        <w:rPr>
          <w:rFonts w:ascii="Times New Roman" w:hAnsi="Times New Roman" w:cs="Times New Roman"/>
          <w:sz w:val="20"/>
          <w:szCs w:val="20"/>
          <w:lang w:val="x-none" w:eastAsia="ja-JP"/>
        </w:rPr>
      </w:pPr>
      <w:r w:rsidRPr="00D976AC">
        <w:rPr>
          <w:rFonts w:ascii="Times New Roman" w:hAnsi="Times New Roman" w:cs="Times New Roman"/>
          <w:sz w:val="20"/>
          <w:szCs w:val="20"/>
          <w:lang w:eastAsia="ja-JP"/>
        </w:rPr>
        <w:t>&lt;omitted</w:t>
      </w:r>
      <w:r w:rsidR="00D976AC" w:rsidRPr="00C43A2E">
        <w:rPr>
          <w:rFonts w:ascii="Times New Roman" w:hAnsi="Times New Roman" w:cs="Times New Roman"/>
          <w:sz w:val="20"/>
          <w:szCs w:val="20"/>
          <w:lang w:eastAsia="ja-JP"/>
        </w:rPr>
        <w:t xml:space="preserve"> text</w:t>
      </w:r>
      <w:r w:rsidRPr="00D976AC">
        <w:rPr>
          <w:rFonts w:ascii="Times New Roman" w:hAnsi="Times New Roman" w:cs="Times New Roman"/>
          <w:sz w:val="20"/>
          <w:szCs w:val="20"/>
          <w:lang w:eastAsia="ja-JP"/>
        </w:rPr>
        <w:t>&gt;</w:t>
      </w:r>
    </w:p>
    <w:p w14:paraId="64AFE0A1" w14:textId="77777777" w:rsidR="00C01531" w:rsidRPr="00715663" w:rsidRDefault="00C01531" w:rsidP="00C01531">
      <w:pPr>
        <w:pStyle w:val="ListParagraph"/>
        <w:ind w:left="426"/>
        <w:rPr>
          <w:rFonts w:ascii="Times New Roman" w:hAnsi="Times New Roman" w:cs="Times New Roman"/>
          <w:sz w:val="20"/>
          <w:szCs w:val="20"/>
          <w:lang w:eastAsia="ja-JP"/>
        </w:rPr>
      </w:pPr>
      <w:r w:rsidRPr="00715663">
        <w:rPr>
          <w:rFonts w:ascii="Times New Roman" w:hAnsi="Times New Roman" w:cs="Times New Roman"/>
          <w:sz w:val="20"/>
          <w:szCs w:val="20"/>
          <w:lang w:eastAsia="ja-JP"/>
        </w:rPr>
        <w:t xml:space="preserve">Minimum applicable scheduling offset indicator – 0 or 1 bit </w:t>
      </w:r>
    </w:p>
    <w:p w14:paraId="4A496724" w14:textId="6008D2A0" w:rsidR="00C01531" w:rsidRPr="00715663" w:rsidRDefault="00C01531" w:rsidP="00E661BE">
      <w:pPr>
        <w:pStyle w:val="ListParagraph"/>
        <w:ind w:left="426"/>
        <w:jc w:val="both"/>
        <w:rPr>
          <w:rFonts w:ascii="Times New Roman" w:hAnsi="Times New Roman" w:cs="Times New Roman"/>
          <w:sz w:val="20"/>
          <w:szCs w:val="20"/>
          <w:lang w:eastAsia="ja-JP"/>
        </w:rPr>
      </w:pPr>
      <w:r w:rsidRPr="00715663">
        <w:rPr>
          <w:rFonts w:ascii="Times New Roman" w:hAnsi="Times New Roman" w:cs="Times New Roman"/>
          <w:sz w:val="20"/>
          <w:szCs w:val="20"/>
          <w:lang w:eastAsia="ja-JP"/>
        </w:rPr>
        <w:t>-</w:t>
      </w:r>
      <w:r w:rsidRPr="00715663">
        <w:rPr>
          <w:rFonts w:ascii="Times New Roman" w:hAnsi="Times New Roman" w:cs="Times New Roman"/>
          <w:sz w:val="20"/>
          <w:szCs w:val="20"/>
          <w:lang w:eastAsia="ja-JP"/>
        </w:rPr>
        <w:tab/>
        <w:t>0 bit if higher layer parameter</w:t>
      </w:r>
      <w:r w:rsidR="009B0F8F">
        <w:rPr>
          <w:rFonts w:ascii="Times New Roman" w:hAnsi="Times New Roman" w:cs="Times New Roman"/>
          <w:sz w:val="20"/>
          <w:szCs w:val="20"/>
          <w:lang w:val="en-US" w:eastAsia="ja-JP"/>
        </w:rPr>
        <w:t xml:space="preserve"> </w:t>
      </w:r>
      <w:proofErr w:type="spellStart"/>
      <w:r w:rsidR="009B0F8F" w:rsidRPr="009B0F8F">
        <w:rPr>
          <w:rFonts w:ascii="Times New Roman" w:hAnsi="Times New Roman" w:cs="Times New Roman"/>
          <w:i/>
          <w:iCs/>
          <w:strike/>
          <w:color w:val="FF0000"/>
          <w:sz w:val="20"/>
          <w:szCs w:val="20"/>
          <w:lang w:eastAsia="ja-JP"/>
        </w:rPr>
        <w:t>minimumSchedulingOffset</w:t>
      </w:r>
      <w:proofErr w:type="spellEnd"/>
      <w:r w:rsidRPr="00715663">
        <w:rPr>
          <w:rFonts w:ascii="Times New Roman" w:hAnsi="Times New Roman" w:cs="Times New Roman"/>
          <w:sz w:val="20"/>
          <w:szCs w:val="20"/>
          <w:lang w:eastAsia="ja-JP"/>
        </w:rPr>
        <w:t xml:space="preserve"> </w:t>
      </w:r>
      <w:r w:rsidR="00EC487B" w:rsidRPr="00715663">
        <w:rPr>
          <w:rFonts w:ascii="Times New Roman" w:hAnsi="Times New Roman" w:cs="Times New Roman"/>
          <w:i/>
          <w:iCs/>
          <w:color w:val="FF0000"/>
          <w:sz w:val="20"/>
          <w:szCs w:val="20"/>
          <w:lang w:eastAsia="ja-JP"/>
        </w:rPr>
        <w:t>minimumSchedulingOffset</w:t>
      </w:r>
      <w:r w:rsidR="00EC487B" w:rsidRPr="00715663">
        <w:rPr>
          <w:rFonts w:ascii="Times New Roman" w:hAnsi="Times New Roman" w:cs="Times New Roman"/>
          <w:i/>
          <w:iCs/>
          <w:color w:val="FF0000"/>
          <w:sz w:val="20"/>
          <w:szCs w:val="20"/>
          <w:lang w:val="en-US" w:eastAsia="ja-JP"/>
        </w:rPr>
        <w:t>K</w:t>
      </w:r>
      <w:r w:rsidR="00EC487B">
        <w:rPr>
          <w:rFonts w:ascii="Times New Roman" w:hAnsi="Times New Roman" w:cs="Times New Roman"/>
          <w:i/>
          <w:iCs/>
          <w:color w:val="FF0000"/>
          <w:sz w:val="20"/>
          <w:szCs w:val="20"/>
          <w:lang w:val="en-US" w:eastAsia="ja-JP"/>
        </w:rPr>
        <w:t>2</w:t>
      </w:r>
      <w:r w:rsidR="00EC487B" w:rsidRPr="00715663">
        <w:rPr>
          <w:rFonts w:ascii="Times New Roman" w:hAnsi="Times New Roman" w:cs="Times New Roman"/>
          <w:i/>
          <w:iCs/>
          <w:color w:val="FF0000"/>
          <w:sz w:val="20"/>
          <w:szCs w:val="20"/>
          <w:lang w:val="en-US" w:eastAsia="ja-JP"/>
        </w:rPr>
        <w:t xml:space="preserve"> </w:t>
      </w:r>
      <w:r w:rsidR="007526AA" w:rsidRPr="00C43A2E">
        <w:rPr>
          <w:rFonts w:ascii="Times New Roman" w:hAnsi="Times New Roman" w:cs="Times New Roman"/>
          <w:sz w:val="20"/>
          <w:szCs w:val="20"/>
          <w:lang w:val="en-US" w:eastAsia="ja-JP"/>
        </w:rPr>
        <w:t xml:space="preserve">is </w:t>
      </w:r>
      <w:r w:rsidRPr="00715663">
        <w:rPr>
          <w:rFonts w:ascii="Times New Roman" w:hAnsi="Times New Roman" w:cs="Times New Roman"/>
          <w:sz w:val="20"/>
          <w:szCs w:val="20"/>
          <w:lang w:eastAsia="ja-JP"/>
        </w:rPr>
        <w:t>not configured;</w:t>
      </w:r>
    </w:p>
    <w:p w14:paraId="30A02F40" w14:textId="59FEF354" w:rsidR="00BA06A4" w:rsidRDefault="00C01531" w:rsidP="00930365">
      <w:pPr>
        <w:ind w:left="567" w:hanging="141"/>
        <w:jc w:val="both"/>
        <w:rPr>
          <w:rFonts w:ascii="Times New Roman" w:hAnsi="Times New Roman" w:cs="Times New Roman"/>
          <w:sz w:val="20"/>
          <w:szCs w:val="20"/>
          <w:lang w:eastAsia="ja-JP"/>
        </w:rPr>
      </w:pPr>
      <w:r w:rsidRPr="00715663">
        <w:rPr>
          <w:rFonts w:ascii="Times New Roman" w:hAnsi="Times New Roman" w:cs="Times New Roman"/>
          <w:sz w:val="20"/>
          <w:szCs w:val="20"/>
          <w:lang w:eastAsia="ja-JP"/>
        </w:rPr>
        <w:t>-</w:t>
      </w:r>
      <w:r w:rsidRPr="00715663">
        <w:rPr>
          <w:rFonts w:ascii="Times New Roman" w:hAnsi="Times New Roman" w:cs="Times New Roman"/>
          <w:sz w:val="20"/>
          <w:szCs w:val="20"/>
          <w:lang w:eastAsia="ja-JP"/>
        </w:rPr>
        <w:tab/>
        <w:t>1 bit if higher layer parameter</w:t>
      </w:r>
      <w:r w:rsidR="00723B70">
        <w:rPr>
          <w:rFonts w:ascii="Times New Roman" w:hAnsi="Times New Roman" w:cs="Times New Roman"/>
          <w:sz w:val="20"/>
          <w:szCs w:val="20"/>
          <w:lang w:eastAsia="ja-JP"/>
        </w:rPr>
        <w:t xml:space="preserve"> </w:t>
      </w:r>
      <w:proofErr w:type="spellStart"/>
      <w:r w:rsidR="00723B70" w:rsidRPr="009B0F8F">
        <w:rPr>
          <w:rFonts w:ascii="Times New Roman" w:hAnsi="Times New Roman" w:cs="Times New Roman"/>
          <w:i/>
          <w:iCs/>
          <w:strike/>
          <w:color w:val="FF0000"/>
          <w:sz w:val="20"/>
          <w:szCs w:val="20"/>
          <w:lang w:eastAsia="ja-JP"/>
        </w:rPr>
        <w:t>minimumSchedulingOffset</w:t>
      </w:r>
      <w:proofErr w:type="spellEnd"/>
      <w:r w:rsidRPr="00715663">
        <w:rPr>
          <w:rFonts w:ascii="Times New Roman" w:hAnsi="Times New Roman" w:cs="Times New Roman"/>
          <w:sz w:val="20"/>
          <w:szCs w:val="20"/>
          <w:lang w:eastAsia="ja-JP"/>
        </w:rPr>
        <w:t xml:space="preserve"> </w:t>
      </w:r>
      <w:r w:rsidR="00EC487B" w:rsidRPr="00932100">
        <w:rPr>
          <w:rFonts w:ascii="Times New Roman" w:hAnsi="Times New Roman" w:cs="Times New Roman"/>
          <w:i/>
          <w:iCs/>
          <w:color w:val="FF0000"/>
          <w:sz w:val="20"/>
          <w:szCs w:val="20"/>
          <w:lang w:eastAsia="ja-JP"/>
        </w:rPr>
        <w:t>minimumSchedulingOffsetK</w:t>
      </w:r>
      <w:r w:rsidR="00EC487B">
        <w:rPr>
          <w:rFonts w:ascii="Times New Roman" w:hAnsi="Times New Roman" w:cs="Times New Roman"/>
          <w:i/>
          <w:iCs/>
          <w:color w:val="FF0000"/>
          <w:sz w:val="20"/>
          <w:szCs w:val="20"/>
          <w:lang w:eastAsia="ja-JP"/>
        </w:rPr>
        <w:t>2</w:t>
      </w:r>
      <w:r w:rsidRPr="00932100">
        <w:rPr>
          <w:rFonts w:ascii="Times New Roman" w:hAnsi="Times New Roman" w:cs="Times New Roman"/>
          <w:color w:val="FF0000"/>
          <w:sz w:val="20"/>
          <w:szCs w:val="20"/>
          <w:lang w:eastAsia="ja-JP"/>
        </w:rPr>
        <w:t xml:space="preserve"> </w:t>
      </w:r>
      <w:r w:rsidRPr="00715663">
        <w:rPr>
          <w:rFonts w:ascii="Times New Roman" w:hAnsi="Times New Roman" w:cs="Times New Roman"/>
          <w:sz w:val="20"/>
          <w:szCs w:val="20"/>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59172B30" w14:textId="77777777" w:rsidR="00D976AC" w:rsidRPr="00C55044" w:rsidRDefault="00D976AC" w:rsidP="00D976AC">
      <w:pPr>
        <w:jc w:val="center"/>
        <w:rPr>
          <w:rFonts w:ascii="Times New Roman" w:hAnsi="Times New Roman" w:cs="Times New Roman"/>
          <w:sz w:val="20"/>
          <w:szCs w:val="20"/>
          <w:lang w:val="x-none" w:eastAsia="ja-JP"/>
        </w:rPr>
      </w:pPr>
      <w:r w:rsidRPr="00C55044">
        <w:rPr>
          <w:rFonts w:ascii="Times New Roman" w:hAnsi="Times New Roman" w:cs="Times New Roman"/>
          <w:sz w:val="20"/>
          <w:szCs w:val="20"/>
          <w:lang w:eastAsia="ja-JP"/>
        </w:rPr>
        <w:t>&lt;omitted text&gt;</w:t>
      </w:r>
    </w:p>
    <w:p w14:paraId="3AB6AE18" w14:textId="35BA9C06" w:rsidR="00E92110" w:rsidRDefault="007739F2" w:rsidP="007739F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7.3.1.2.2</w:t>
      </w:r>
      <w:r>
        <w:rPr>
          <w:rFonts w:ascii="Times New Roman" w:hAnsi="Times New Roman" w:cs="Times New Roman"/>
          <w:sz w:val="20"/>
          <w:szCs w:val="20"/>
          <w:lang w:eastAsia="ja-JP"/>
        </w:rPr>
        <w:tab/>
        <w:t>Format 1_1</w:t>
      </w:r>
    </w:p>
    <w:p w14:paraId="16ED7B02" w14:textId="77777777" w:rsidR="00D976AC" w:rsidRPr="00C55044" w:rsidRDefault="00D976AC" w:rsidP="00D976AC">
      <w:pPr>
        <w:jc w:val="center"/>
        <w:rPr>
          <w:rFonts w:ascii="Times New Roman" w:hAnsi="Times New Roman" w:cs="Times New Roman"/>
          <w:sz w:val="20"/>
          <w:szCs w:val="20"/>
          <w:lang w:val="x-none" w:eastAsia="ja-JP"/>
        </w:rPr>
      </w:pPr>
      <w:r w:rsidRPr="00C55044">
        <w:rPr>
          <w:rFonts w:ascii="Times New Roman" w:hAnsi="Times New Roman" w:cs="Times New Roman"/>
          <w:sz w:val="20"/>
          <w:szCs w:val="20"/>
          <w:lang w:eastAsia="ja-JP"/>
        </w:rPr>
        <w:t>&lt;omitted text&gt;</w:t>
      </w:r>
    </w:p>
    <w:p w14:paraId="1AB0DCC7" w14:textId="77777777" w:rsidR="00C900AD" w:rsidRPr="00715663" w:rsidRDefault="00C900AD" w:rsidP="00C900AD">
      <w:pPr>
        <w:pStyle w:val="ListParagraph"/>
        <w:ind w:left="426"/>
        <w:rPr>
          <w:rFonts w:ascii="Times New Roman" w:hAnsi="Times New Roman" w:cs="Times New Roman"/>
          <w:sz w:val="20"/>
          <w:szCs w:val="20"/>
          <w:lang w:eastAsia="ja-JP"/>
        </w:rPr>
      </w:pPr>
      <w:r w:rsidRPr="00715663">
        <w:rPr>
          <w:rFonts w:ascii="Times New Roman" w:hAnsi="Times New Roman" w:cs="Times New Roman"/>
          <w:sz w:val="20"/>
          <w:szCs w:val="20"/>
          <w:lang w:eastAsia="ja-JP"/>
        </w:rPr>
        <w:t xml:space="preserve">Minimum applicable scheduling offset indicator – 0 or 1 bit </w:t>
      </w:r>
    </w:p>
    <w:p w14:paraId="0E129177" w14:textId="428CE121" w:rsidR="00C900AD" w:rsidRPr="00715663" w:rsidRDefault="00C900AD" w:rsidP="00C900AD">
      <w:pPr>
        <w:pStyle w:val="ListParagraph"/>
        <w:ind w:left="426"/>
        <w:jc w:val="both"/>
        <w:rPr>
          <w:rFonts w:ascii="Times New Roman" w:hAnsi="Times New Roman" w:cs="Times New Roman"/>
          <w:sz w:val="20"/>
          <w:szCs w:val="20"/>
          <w:lang w:eastAsia="ja-JP"/>
        </w:rPr>
      </w:pPr>
      <w:r w:rsidRPr="00715663">
        <w:rPr>
          <w:rFonts w:ascii="Times New Roman" w:hAnsi="Times New Roman" w:cs="Times New Roman"/>
          <w:sz w:val="20"/>
          <w:szCs w:val="20"/>
          <w:lang w:eastAsia="ja-JP"/>
        </w:rPr>
        <w:t>-</w:t>
      </w:r>
      <w:r w:rsidRPr="00715663">
        <w:rPr>
          <w:rFonts w:ascii="Times New Roman" w:hAnsi="Times New Roman" w:cs="Times New Roman"/>
          <w:sz w:val="20"/>
          <w:szCs w:val="20"/>
          <w:lang w:eastAsia="ja-JP"/>
        </w:rPr>
        <w:tab/>
        <w:t>0 bit if higher layer parameter</w:t>
      </w:r>
      <w:r>
        <w:rPr>
          <w:rFonts w:ascii="Times New Roman" w:hAnsi="Times New Roman" w:cs="Times New Roman"/>
          <w:sz w:val="20"/>
          <w:szCs w:val="20"/>
          <w:lang w:val="en-US" w:eastAsia="ja-JP"/>
        </w:rPr>
        <w:t xml:space="preserve"> </w:t>
      </w:r>
      <w:proofErr w:type="spellStart"/>
      <w:r w:rsidRPr="009B0F8F">
        <w:rPr>
          <w:rFonts w:ascii="Times New Roman" w:hAnsi="Times New Roman" w:cs="Times New Roman"/>
          <w:i/>
          <w:iCs/>
          <w:strike/>
          <w:color w:val="FF0000"/>
          <w:sz w:val="20"/>
          <w:szCs w:val="20"/>
          <w:lang w:eastAsia="ja-JP"/>
        </w:rPr>
        <w:t>minimumSchedulingOffset</w:t>
      </w:r>
      <w:proofErr w:type="spellEnd"/>
      <w:r w:rsidRPr="00715663">
        <w:rPr>
          <w:rFonts w:ascii="Times New Roman" w:hAnsi="Times New Roman" w:cs="Times New Roman"/>
          <w:sz w:val="20"/>
          <w:szCs w:val="20"/>
          <w:lang w:eastAsia="ja-JP"/>
        </w:rPr>
        <w:t xml:space="preserve"> </w:t>
      </w:r>
      <w:r w:rsidRPr="00715663">
        <w:rPr>
          <w:rFonts w:ascii="Times New Roman" w:hAnsi="Times New Roman" w:cs="Times New Roman"/>
          <w:i/>
          <w:iCs/>
          <w:color w:val="FF0000"/>
          <w:sz w:val="20"/>
          <w:szCs w:val="20"/>
          <w:lang w:eastAsia="ja-JP"/>
        </w:rPr>
        <w:t>minimumSchedulingOffset</w:t>
      </w:r>
      <w:r w:rsidRPr="00715663">
        <w:rPr>
          <w:rFonts w:ascii="Times New Roman" w:hAnsi="Times New Roman" w:cs="Times New Roman"/>
          <w:i/>
          <w:iCs/>
          <w:color w:val="FF0000"/>
          <w:sz w:val="20"/>
          <w:szCs w:val="20"/>
          <w:lang w:val="en-US" w:eastAsia="ja-JP"/>
        </w:rPr>
        <w:t>K</w:t>
      </w:r>
      <w:r w:rsidR="00523B1F">
        <w:rPr>
          <w:rFonts w:ascii="Times New Roman" w:hAnsi="Times New Roman" w:cs="Times New Roman"/>
          <w:i/>
          <w:iCs/>
          <w:color w:val="FF0000"/>
          <w:sz w:val="20"/>
          <w:szCs w:val="20"/>
          <w:lang w:val="en-US" w:eastAsia="ja-JP"/>
        </w:rPr>
        <w:t>0</w:t>
      </w:r>
      <w:r w:rsidRPr="00715663">
        <w:rPr>
          <w:rFonts w:ascii="Times New Roman" w:hAnsi="Times New Roman" w:cs="Times New Roman"/>
          <w:i/>
          <w:iCs/>
          <w:color w:val="FF0000"/>
          <w:sz w:val="20"/>
          <w:szCs w:val="20"/>
          <w:lang w:val="en-US" w:eastAsia="ja-JP"/>
        </w:rPr>
        <w:t xml:space="preserve"> </w:t>
      </w:r>
      <w:r w:rsidRPr="004247E9">
        <w:rPr>
          <w:rFonts w:ascii="Times New Roman" w:hAnsi="Times New Roman" w:cs="Times New Roman"/>
          <w:sz w:val="20"/>
          <w:szCs w:val="20"/>
          <w:lang w:val="en-US" w:eastAsia="ja-JP"/>
        </w:rPr>
        <w:t xml:space="preserve">is </w:t>
      </w:r>
      <w:r w:rsidRPr="00715663">
        <w:rPr>
          <w:rFonts w:ascii="Times New Roman" w:hAnsi="Times New Roman" w:cs="Times New Roman"/>
          <w:sz w:val="20"/>
          <w:szCs w:val="20"/>
          <w:lang w:eastAsia="ja-JP"/>
        </w:rPr>
        <w:t>not configured;</w:t>
      </w:r>
    </w:p>
    <w:p w14:paraId="71AE8A58" w14:textId="3876080E" w:rsidR="007739F2" w:rsidRPr="00C43A2E" w:rsidRDefault="00C900AD" w:rsidP="00C43A2E">
      <w:pPr>
        <w:ind w:left="567" w:hanging="141"/>
        <w:jc w:val="both"/>
        <w:rPr>
          <w:rFonts w:ascii="Times New Roman" w:hAnsi="Times New Roman" w:cs="Times New Roman"/>
          <w:sz w:val="20"/>
          <w:szCs w:val="20"/>
          <w:lang w:eastAsia="ja-JP"/>
        </w:rPr>
      </w:pPr>
      <w:r w:rsidRPr="00715663">
        <w:rPr>
          <w:rFonts w:ascii="Times New Roman" w:hAnsi="Times New Roman" w:cs="Times New Roman"/>
          <w:sz w:val="20"/>
          <w:szCs w:val="20"/>
          <w:lang w:eastAsia="ja-JP"/>
        </w:rPr>
        <w:t>-</w:t>
      </w:r>
      <w:r w:rsidRPr="00715663">
        <w:rPr>
          <w:rFonts w:ascii="Times New Roman" w:hAnsi="Times New Roman" w:cs="Times New Roman"/>
          <w:sz w:val="20"/>
          <w:szCs w:val="20"/>
          <w:lang w:eastAsia="ja-JP"/>
        </w:rPr>
        <w:tab/>
        <w:t>1 bit if higher layer parameter</w:t>
      </w:r>
      <w:r>
        <w:rPr>
          <w:rFonts w:ascii="Times New Roman" w:hAnsi="Times New Roman" w:cs="Times New Roman"/>
          <w:sz w:val="20"/>
          <w:szCs w:val="20"/>
          <w:lang w:eastAsia="ja-JP"/>
        </w:rPr>
        <w:t xml:space="preserve"> </w:t>
      </w:r>
      <w:proofErr w:type="spellStart"/>
      <w:r w:rsidRPr="009B0F8F">
        <w:rPr>
          <w:rFonts w:ascii="Times New Roman" w:hAnsi="Times New Roman" w:cs="Times New Roman"/>
          <w:i/>
          <w:iCs/>
          <w:strike/>
          <w:color w:val="FF0000"/>
          <w:sz w:val="20"/>
          <w:szCs w:val="20"/>
          <w:lang w:eastAsia="ja-JP"/>
        </w:rPr>
        <w:t>minimumSchedulingOffset</w:t>
      </w:r>
      <w:proofErr w:type="spellEnd"/>
      <w:r w:rsidRPr="00715663">
        <w:rPr>
          <w:rFonts w:ascii="Times New Roman" w:hAnsi="Times New Roman" w:cs="Times New Roman"/>
          <w:sz w:val="20"/>
          <w:szCs w:val="20"/>
          <w:lang w:eastAsia="ja-JP"/>
        </w:rPr>
        <w:t xml:space="preserve"> </w:t>
      </w:r>
      <w:r w:rsidR="00C43A2E" w:rsidRPr="00932100">
        <w:rPr>
          <w:rFonts w:ascii="Times New Roman" w:hAnsi="Times New Roman" w:cs="Times New Roman"/>
          <w:i/>
          <w:iCs/>
          <w:color w:val="FF0000"/>
          <w:sz w:val="20"/>
          <w:szCs w:val="20"/>
          <w:lang w:eastAsia="ja-JP"/>
        </w:rPr>
        <w:t>minimumSchedulingOffsetK</w:t>
      </w:r>
      <w:r w:rsidR="00523B1F">
        <w:rPr>
          <w:rFonts w:ascii="Times New Roman" w:hAnsi="Times New Roman" w:cs="Times New Roman"/>
          <w:i/>
          <w:iCs/>
          <w:color w:val="FF0000"/>
          <w:sz w:val="20"/>
          <w:szCs w:val="20"/>
          <w:lang w:eastAsia="ja-JP"/>
        </w:rPr>
        <w:t>0</w:t>
      </w:r>
      <w:r w:rsidR="00C43A2E" w:rsidRPr="00932100">
        <w:rPr>
          <w:rFonts w:ascii="Times New Roman" w:hAnsi="Times New Roman" w:cs="Times New Roman"/>
          <w:color w:val="FF0000"/>
          <w:sz w:val="20"/>
          <w:szCs w:val="20"/>
          <w:lang w:eastAsia="ja-JP"/>
        </w:rPr>
        <w:t xml:space="preserve"> </w:t>
      </w:r>
      <w:r w:rsidRPr="00715663">
        <w:rPr>
          <w:rFonts w:ascii="Times New Roman" w:hAnsi="Times New Roman" w:cs="Times New Roman"/>
          <w:sz w:val="20"/>
          <w:szCs w:val="20"/>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60BAD45C" w14:textId="77777777" w:rsidR="00FC1C73" w:rsidRPr="00C55044" w:rsidRDefault="00FC1C73" w:rsidP="00FC1C73">
      <w:pPr>
        <w:jc w:val="center"/>
        <w:rPr>
          <w:rFonts w:ascii="Times New Roman" w:hAnsi="Times New Roman" w:cs="Times New Roman"/>
          <w:sz w:val="20"/>
          <w:szCs w:val="20"/>
          <w:lang w:val="x-none" w:eastAsia="ja-JP"/>
        </w:rPr>
      </w:pPr>
      <w:r w:rsidRPr="00C55044">
        <w:rPr>
          <w:rFonts w:ascii="Times New Roman" w:hAnsi="Times New Roman" w:cs="Times New Roman"/>
          <w:sz w:val="20"/>
          <w:szCs w:val="20"/>
          <w:lang w:eastAsia="ja-JP"/>
        </w:rPr>
        <w:t>&lt;omitted text&gt;</w:t>
      </w:r>
    </w:p>
    <w:p w14:paraId="1FD2F90C" w14:textId="1419178B" w:rsidR="00FA410F" w:rsidRPr="00737CC5" w:rsidRDefault="00FA410F" w:rsidP="00FA410F">
      <w:pPr>
        <w:jc w:val="both"/>
        <w:rPr>
          <w:rFonts w:ascii="Times New Roman" w:hAnsi="Times New Roman" w:cs="Times New Roman"/>
          <w:sz w:val="20"/>
          <w:szCs w:val="20"/>
          <w:lang w:val="x-none" w:eastAsia="ja-JP"/>
        </w:rPr>
      </w:pPr>
      <w:r w:rsidRPr="00737CC5">
        <w:rPr>
          <w:rFonts w:ascii="Times New Roman" w:hAnsi="Times New Roman" w:cs="Times New Roman"/>
          <w:sz w:val="20"/>
          <w:szCs w:val="20"/>
          <w:lang w:eastAsia="ja-JP"/>
        </w:rPr>
        <w:t>&lt;</w:t>
      </w:r>
      <w:r>
        <w:rPr>
          <w:rFonts w:ascii="Times New Roman" w:hAnsi="Times New Roman" w:cs="Times New Roman"/>
          <w:sz w:val="20"/>
          <w:szCs w:val="20"/>
          <w:lang w:eastAsia="ja-JP"/>
        </w:rPr>
        <w:t>end</w:t>
      </w:r>
      <w:r w:rsidRPr="00737CC5">
        <w:rPr>
          <w:rFonts w:ascii="Times New Roman" w:hAnsi="Times New Roman" w:cs="Times New Roman"/>
          <w:sz w:val="20"/>
          <w:szCs w:val="20"/>
          <w:lang w:eastAsia="ja-JP"/>
        </w:rPr>
        <w:t xml:space="preserve"> TP</w:t>
      </w:r>
      <w:r w:rsidR="00EE1D74">
        <w:rPr>
          <w:rFonts w:ascii="Times New Roman" w:hAnsi="Times New Roman" w:cs="Times New Roman"/>
          <w:sz w:val="20"/>
          <w:szCs w:val="20"/>
          <w:lang w:eastAsia="ja-JP"/>
        </w:rPr>
        <w:t>1</w:t>
      </w:r>
      <w:r w:rsidRPr="00737CC5">
        <w:rPr>
          <w:rFonts w:ascii="Times New Roman" w:hAnsi="Times New Roman" w:cs="Times New Roman"/>
          <w:sz w:val="20"/>
          <w:szCs w:val="20"/>
          <w:lang w:eastAsia="ja-JP"/>
        </w:rPr>
        <w:t>&gt;</w:t>
      </w:r>
    </w:p>
    <w:p w14:paraId="4F27F578" w14:textId="7BA8F7FB" w:rsidR="002B797C" w:rsidRDefault="002B797C" w:rsidP="00930365">
      <w:pPr>
        <w:ind w:left="567" w:hanging="141"/>
        <w:jc w:val="both"/>
        <w:rPr>
          <w:rFonts w:cs="Times New Roman"/>
          <w:lang w:eastAsia="ja-JP"/>
        </w:rPr>
      </w:pPr>
    </w:p>
    <w:p w14:paraId="2E783D17" w14:textId="2D0AD9F2" w:rsidR="00204ACC" w:rsidRDefault="00204ACC" w:rsidP="0008346B">
      <w:pPr>
        <w:pStyle w:val="Heading2"/>
        <w:rPr>
          <w:lang w:val="en-US"/>
        </w:rPr>
      </w:pPr>
      <w:r w:rsidRPr="005F577B">
        <w:rPr>
          <w:lang w:val="en-US"/>
        </w:rPr>
        <w:t>2</w:t>
      </w:r>
      <w:r>
        <w:rPr>
          <w:lang w:val="en-US"/>
        </w:rPr>
        <w:t>.</w:t>
      </w:r>
      <w:r w:rsidR="00BA60D8">
        <w:rPr>
          <w:lang w:val="en-US"/>
        </w:rPr>
        <w:t>2</w:t>
      </w:r>
      <w:r>
        <w:rPr>
          <w:lang w:val="en-US"/>
        </w:rPr>
        <w:t>.</w:t>
      </w:r>
      <w:r w:rsidRPr="005F577B">
        <w:rPr>
          <w:lang w:val="en-US"/>
        </w:rPr>
        <w:tab/>
      </w:r>
      <w:r w:rsidR="00BA60D8">
        <w:rPr>
          <w:lang w:val="en-US"/>
        </w:rPr>
        <w:t xml:space="preserve">UE </w:t>
      </w:r>
      <w:r w:rsidR="00216842">
        <w:rPr>
          <w:lang w:val="en-US"/>
        </w:rPr>
        <w:t>behavior</w:t>
      </w:r>
      <w:r w:rsidR="00D9469C">
        <w:rPr>
          <w:lang w:val="en-US"/>
        </w:rPr>
        <w:t xml:space="preserve"> when it detects K0 (or K2) less than</w:t>
      </w:r>
      <w:r w:rsidR="003B3BE5">
        <w:rPr>
          <w:lang w:val="en-US"/>
        </w:rPr>
        <w:t xml:space="preserve"> currently applied</w:t>
      </w:r>
      <w:r w:rsidR="00D9469C">
        <w:rPr>
          <w:lang w:val="en-US"/>
        </w:rPr>
        <w:t xml:space="preserve"> K0</w:t>
      </w:r>
      <w:r w:rsidR="00894931">
        <w:rPr>
          <w:lang w:val="en-US"/>
        </w:rPr>
        <w:t>min</w:t>
      </w:r>
      <w:r w:rsidR="00D9469C">
        <w:rPr>
          <w:lang w:val="en-US"/>
        </w:rPr>
        <w:t xml:space="preserve"> (K2</w:t>
      </w:r>
      <w:r w:rsidR="00894931">
        <w:rPr>
          <w:lang w:val="en-US"/>
        </w:rPr>
        <w:t>min</w:t>
      </w:r>
      <w:r w:rsidR="00D9469C">
        <w:rPr>
          <w:lang w:val="en-US"/>
        </w:rPr>
        <w:t>)</w:t>
      </w:r>
    </w:p>
    <w:p w14:paraId="6E3D931B" w14:textId="36126CF9" w:rsidR="003B3BE5" w:rsidRDefault="003B3BE5" w:rsidP="00D9469C">
      <w:pPr>
        <w:jc w:val="both"/>
        <w:rPr>
          <w:lang w:eastAsia="ja-JP"/>
        </w:rPr>
      </w:pPr>
      <w:r>
        <w:rPr>
          <w:lang w:eastAsia="ja-JP"/>
        </w:rPr>
        <w:t>Related to the UE behavior when the UE detects K0 (or K2) less than currently applied K0</w:t>
      </w:r>
      <w:r w:rsidR="00774E90">
        <w:rPr>
          <w:lang w:eastAsia="ja-JP"/>
        </w:rPr>
        <w:t>min</w:t>
      </w:r>
      <w:r>
        <w:rPr>
          <w:lang w:eastAsia="ja-JP"/>
        </w:rPr>
        <w:t xml:space="preserve"> (or K2</w:t>
      </w:r>
      <w:r w:rsidR="00774E90">
        <w:rPr>
          <w:lang w:eastAsia="ja-JP"/>
        </w:rPr>
        <w:t>min</w:t>
      </w:r>
      <w:r>
        <w:rPr>
          <w:lang w:eastAsia="ja-JP"/>
        </w:rPr>
        <w:t xml:space="preserve">), the following was </w:t>
      </w:r>
      <w:r w:rsidR="00523B1F">
        <w:rPr>
          <w:lang w:eastAsia="ja-JP"/>
        </w:rPr>
        <w:t>concluded</w:t>
      </w:r>
      <w:r>
        <w:rPr>
          <w:lang w:eastAsia="ja-JP"/>
        </w:rPr>
        <w:t xml:space="preserve"> in </w:t>
      </w:r>
      <w:r w:rsidRPr="004247E9">
        <w:rPr>
          <w:lang w:eastAsia="ja-JP"/>
        </w:rPr>
        <w:t>RAN1 #100bis-e</w:t>
      </w:r>
      <w:r>
        <w:rPr>
          <w:lang w:eastAsia="ja-JP"/>
        </w:rPr>
        <w:t>.</w:t>
      </w:r>
    </w:p>
    <w:p w14:paraId="046AAE41" w14:textId="77777777" w:rsidR="00E81217" w:rsidRPr="00BA16B8" w:rsidRDefault="00E81217" w:rsidP="00C43A2E">
      <w:pPr>
        <w:spacing w:after="0"/>
        <w:ind w:left="426"/>
        <w:jc w:val="both"/>
        <w:rPr>
          <w:rFonts w:ascii="Times New Roman" w:hAnsi="Times New Roman" w:cs="Times New Roman"/>
          <w:i/>
          <w:iCs/>
          <w:sz w:val="20"/>
          <w:szCs w:val="20"/>
          <w:lang w:eastAsia="ja-JP"/>
        </w:rPr>
      </w:pPr>
      <w:r w:rsidRPr="00BA16B8">
        <w:rPr>
          <w:rFonts w:ascii="Times New Roman" w:hAnsi="Times New Roman" w:cs="Times New Roman"/>
          <w:i/>
          <w:iCs/>
          <w:sz w:val="20"/>
          <w:szCs w:val="20"/>
          <w:lang w:eastAsia="ja-JP"/>
        </w:rPr>
        <w:t>For an active BWP with scheduling offset restriction(s) configured and when UE detects an invalid TDRA entry violating current applied K0min/K2min from DCI format 1_0/0_0, one of the following is decided in RAN1 #101-e meeting:</w:t>
      </w:r>
    </w:p>
    <w:p w14:paraId="5F513812" w14:textId="77777777" w:rsidR="00E81217" w:rsidRPr="00BA16B8" w:rsidRDefault="00E81217" w:rsidP="00C43A2E">
      <w:pPr>
        <w:pStyle w:val="ListParagraph"/>
        <w:numPr>
          <w:ilvl w:val="0"/>
          <w:numId w:val="61"/>
        </w:numPr>
        <w:ind w:left="993" w:hanging="284"/>
        <w:jc w:val="both"/>
        <w:rPr>
          <w:rFonts w:ascii="Times New Roman" w:hAnsi="Times New Roman" w:cs="Times New Roman"/>
          <w:i/>
          <w:iCs/>
          <w:sz w:val="20"/>
          <w:szCs w:val="20"/>
          <w:lang w:eastAsia="ja-JP"/>
        </w:rPr>
      </w:pPr>
      <w:r w:rsidRPr="00BA16B8">
        <w:rPr>
          <w:rFonts w:ascii="Times New Roman" w:hAnsi="Times New Roman" w:cs="Times New Roman"/>
          <w:i/>
          <w:iCs/>
          <w:sz w:val="20"/>
          <w:szCs w:val="20"/>
          <w:lang w:eastAsia="ja-JP"/>
        </w:rPr>
        <w:t xml:space="preserve">Alt 1: Additional RAN1 specification is defined for handling such error case </w:t>
      </w:r>
    </w:p>
    <w:p w14:paraId="75E097FB" w14:textId="77777777" w:rsidR="00E81217" w:rsidRPr="00BA16B8" w:rsidRDefault="00E81217" w:rsidP="00C43A2E">
      <w:pPr>
        <w:pStyle w:val="ListParagraph"/>
        <w:numPr>
          <w:ilvl w:val="1"/>
          <w:numId w:val="61"/>
        </w:numPr>
        <w:ind w:left="1560" w:hanging="272"/>
        <w:jc w:val="both"/>
        <w:rPr>
          <w:rFonts w:ascii="Times New Roman" w:hAnsi="Times New Roman" w:cs="Times New Roman"/>
          <w:i/>
          <w:iCs/>
          <w:sz w:val="20"/>
          <w:szCs w:val="20"/>
          <w:lang w:eastAsia="ja-JP"/>
        </w:rPr>
      </w:pPr>
      <w:r w:rsidRPr="00BA16B8">
        <w:rPr>
          <w:rFonts w:ascii="Times New Roman" w:hAnsi="Times New Roman" w:cs="Times New Roman"/>
          <w:i/>
          <w:iCs/>
          <w:sz w:val="20"/>
          <w:szCs w:val="20"/>
          <w:lang w:eastAsia="ja-JP"/>
        </w:rPr>
        <w:t>Solution to be converged from companies’ proposals to RAN1 #101-e</w:t>
      </w:r>
    </w:p>
    <w:p w14:paraId="71936249" w14:textId="401161C5" w:rsidR="00E81217" w:rsidRPr="00BA16B8" w:rsidRDefault="00E81217" w:rsidP="00C43A2E">
      <w:pPr>
        <w:pStyle w:val="ListParagraph"/>
        <w:numPr>
          <w:ilvl w:val="0"/>
          <w:numId w:val="61"/>
        </w:numPr>
        <w:ind w:left="993" w:hanging="284"/>
        <w:jc w:val="both"/>
        <w:rPr>
          <w:rFonts w:ascii="Times New Roman" w:hAnsi="Times New Roman" w:cs="Times New Roman"/>
          <w:i/>
          <w:iCs/>
          <w:sz w:val="20"/>
          <w:szCs w:val="20"/>
          <w:lang w:eastAsia="ja-JP"/>
        </w:rPr>
      </w:pPr>
      <w:r w:rsidRPr="00BA16B8">
        <w:rPr>
          <w:rFonts w:ascii="Times New Roman" w:hAnsi="Times New Roman" w:cs="Times New Roman"/>
          <w:i/>
          <w:iCs/>
          <w:sz w:val="20"/>
          <w:szCs w:val="20"/>
          <w:lang w:eastAsia="ja-JP"/>
        </w:rPr>
        <w:t>Alt 2: No additional RAN1 specification is defined for handling such error case</w:t>
      </w:r>
    </w:p>
    <w:p w14:paraId="33078CB9" w14:textId="77777777" w:rsidR="003B3BE5" w:rsidRPr="003B3BE5" w:rsidRDefault="003B3BE5" w:rsidP="00D9469C">
      <w:pPr>
        <w:jc w:val="both"/>
        <w:rPr>
          <w:lang w:eastAsia="ja-JP"/>
        </w:rPr>
      </w:pPr>
    </w:p>
    <w:p w14:paraId="5DB3D08B" w14:textId="706606D7" w:rsidR="00932688" w:rsidRDefault="00027E57" w:rsidP="00D9469C">
      <w:pPr>
        <w:jc w:val="both"/>
        <w:rPr>
          <w:lang w:eastAsia="ja-JP"/>
        </w:rPr>
      </w:pPr>
      <w:r>
        <w:rPr>
          <w:lang w:eastAsia="ja-JP"/>
        </w:rPr>
        <w:t xml:space="preserve">In deciding which alternative should be chosen, </w:t>
      </w:r>
      <w:r w:rsidR="00894931">
        <w:rPr>
          <w:lang w:eastAsia="ja-JP"/>
        </w:rPr>
        <w:t>the following should be considered.</w:t>
      </w:r>
    </w:p>
    <w:p w14:paraId="2526D2EB" w14:textId="68FD15AC" w:rsidR="00894931" w:rsidRDefault="00894931" w:rsidP="00D9469C">
      <w:pPr>
        <w:jc w:val="both"/>
        <w:rPr>
          <w:lang w:eastAsia="ja-JP"/>
        </w:rPr>
      </w:pPr>
      <w:r>
        <w:rPr>
          <w:lang w:eastAsia="ja-JP"/>
        </w:rPr>
        <w:t>First, one of the reason</w:t>
      </w:r>
      <w:r w:rsidR="00BF23FF">
        <w:rPr>
          <w:lang w:eastAsia="ja-JP"/>
        </w:rPr>
        <w:t>s</w:t>
      </w:r>
      <w:r>
        <w:rPr>
          <w:lang w:eastAsia="ja-JP"/>
        </w:rPr>
        <w:t xml:space="preserve"> that this problem occurs (the UE detects an invalid TDRA entry violating current applied </w:t>
      </w:r>
      <w:r w:rsidR="002E16FD">
        <w:rPr>
          <w:lang w:eastAsia="ja-JP"/>
        </w:rPr>
        <w:t>K0min</w:t>
      </w:r>
      <w:r w:rsidR="00F719C0">
        <w:rPr>
          <w:lang w:eastAsia="ja-JP"/>
        </w:rPr>
        <w:t>/K2 min) is because the UE missed the previous PDCCH which indicates the UE to change the K0min/K2min value.</w:t>
      </w:r>
      <w:r w:rsidR="00AC5ED2">
        <w:rPr>
          <w:lang w:eastAsia="ja-JP"/>
        </w:rPr>
        <w:t xml:space="preserve"> For this case, when the NW does not receive ACK, and if in the next occasion, the NW wants to remain</w:t>
      </w:r>
      <w:r w:rsidR="007A2492">
        <w:rPr>
          <w:lang w:eastAsia="ja-JP"/>
        </w:rPr>
        <w:t xml:space="preserve"> to</w:t>
      </w:r>
      <w:r w:rsidR="00AC5ED2">
        <w:rPr>
          <w:lang w:eastAsia="ja-JP"/>
        </w:rPr>
        <w:t xml:space="preserve"> schedul</w:t>
      </w:r>
      <w:r w:rsidR="007A2492">
        <w:rPr>
          <w:lang w:eastAsia="ja-JP"/>
        </w:rPr>
        <w:t>e</w:t>
      </w:r>
      <w:r w:rsidR="00AC5ED2">
        <w:rPr>
          <w:lang w:eastAsia="ja-JP"/>
        </w:rPr>
        <w:t xml:space="preserve"> the UE using, e.g., DCI 0_1/DCI 1_1, the NW could send the same indication as </w:t>
      </w:r>
      <w:r w:rsidR="002B0CA3">
        <w:rPr>
          <w:lang w:eastAsia="ja-JP"/>
        </w:rPr>
        <w:lastRenderedPageBreak/>
        <w:t xml:space="preserve">to </w:t>
      </w:r>
      <w:r w:rsidR="00AC5ED2">
        <w:rPr>
          <w:lang w:eastAsia="ja-JP"/>
        </w:rPr>
        <w:t>the previous PDCCH and use the K0 value that satisf</w:t>
      </w:r>
      <w:r w:rsidR="00C927B8">
        <w:rPr>
          <w:lang w:eastAsia="ja-JP"/>
        </w:rPr>
        <w:t>ies</w:t>
      </w:r>
      <w:r w:rsidR="00AC5ED2">
        <w:rPr>
          <w:lang w:eastAsia="ja-JP"/>
        </w:rPr>
        <w:t xml:space="preserve"> the largest K0min value. Similarly, if the NW needs to schedule the UE with other scheduling DCI (e.g. DCI 0_0/</w:t>
      </w:r>
      <w:r w:rsidR="00AC5ED2" w:rsidRPr="00AC5ED2">
        <w:rPr>
          <w:lang w:eastAsia="ja-JP"/>
        </w:rPr>
        <w:t xml:space="preserve"> </w:t>
      </w:r>
      <w:r w:rsidR="00AC5ED2">
        <w:rPr>
          <w:lang w:eastAsia="ja-JP"/>
        </w:rPr>
        <w:t>DCI 1_0), the NW could simply use the K0/K2 value that satisf</w:t>
      </w:r>
      <w:r w:rsidR="00F10EBE">
        <w:rPr>
          <w:lang w:eastAsia="ja-JP"/>
        </w:rPr>
        <w:t>ies</w:t>
      </w:r>
      <w:r w:rsidR="00AC5ED2">
        <w:rPr>
          <w:lang w:eastAsia="ja-JP"/>
        </w:rPr>
        <w:t xml:space="preserve"> the largest K0min/K2min value. Except for considering ACK, the NW could also consider the link quality. For example, if the link quality is below a certain threshold, the NW could </w:t>
      </w:r>
      <w:r w:rsidR="00BA16B8">
        <w:rPr>
          <w:lang w:eastAsia="ja-JP"/>
        </w:rPr>
        <w:t xml:space="preserve">continue </w:t>
      </w:r>
      <w:r w:rsidR="00AC5ED2">
        <w:rPr>
          <w:lang w:eastAsia="ja-JP"/>
        </w:rPr>
        <w:t>using K0/K2 value that satisf</w:t>
      </w:r>
      <w:r w:rsidR="00CE5429">
        <w:rPr>
          <w:lang w:eastAsia="ja-JP"/>
        </w:rPr>
        <w:t>ies</w:t>
      </w:r>
      <w:r w:rsidR="00AC5ED2">
        <w:rPr>
          <w:lang w:eastAsia="ja-JP"/>
        </w:rPr>
        <w:t xml:space="preserve"> the largest K0min/K2min value while indicating the lower K0min/K2min value.</w:t>
      </w:r>
    </w:p>
    <w:p w14:paraId="25327F85" w14:textId="3C0AA1B4" w:rsidR="00327405" w:rsidRDefault="00327405" w:rsidP="00D9469C">
      <w:pPr>
        <w:jc w:val="both"/>
        <w:rPr>
          <w:lang w:eastAsia="ja-JP"/>
        </w:rPr>
      </w:pPr>
      <w:r>
        <w:rPr>
          <w:lang w:eastAsia="ja-JP"/>
        </w:rPr>
        <w:t xml:space="preserve">Another reason for this problem is simply because the UE </w:t>
      </w:r>
      <w:r w:rsidR="00BA16B8">
        <w:rPr>
          <w:lang w:eastAsia="ja-JP"/>
        </w:rPr>
        <w:t xml:space="preserve">falsely </w:t>
      </w:r>
      <w:r>
        <w:rPr>
          <w:lang w:eastAsia="ja-JP"/>
        </w:rPr>
        <w:t>decodes the PDCCH</w:t>
      </w:r>
      <w:r w:rsidR="00BA16B8">
        <w:rPr>
          <w:lang w:eastAsia="ja-JP"/>
        </w:rPr>
        <w:t xml:space="preserve"> and this should be a very rare case due to long CRC on PDCCH</w:t>
      </w:r>
      <w:r>
        <w:rPr>
          <w:lang w:eastAsia="ja-JP"/>
        </w:rPr>
        <w:t xml:space="preserve">. </w:t>
      </w:r>
    </w:p>
    <w:p w14:paraId="15304C4D" w14:textId="7EEA46EF" w:rsidR="00D9469C" w:rsidRDefault="00277E0B">
      <w:pPr>
        <w:jc w:val="both"/>
        <w:rPr>
          <w:lang w:eastAsia="ja-JP"/>
        </w:rPr>
      </w:pPr>
      <w:r>
        <w:rPr>
          <w:lang w:eastAsia="ja-JP"/>
        </w:rPr>
        <w:t xml:space="preserve">Second, </w:t>
      </w:r>
      <w:r w:rsidR="00D9469C">
        <w:rPr>
          <w:lang w:eastAsia="ja-JP"/>
        </w:rPr>
        <w:t xml:space="preserve">specifying the UE exact behavior is also quite complicated. Falling back to the configured </w:t>
      </w:r>
      <w:r w:rsidR="002E16FD">
        <w:rPr>
          <w:lang w:eastAsia="ja-JP"/>
        </w:rPr>
        <w:t>K0min</w:t>
      </w:r>
      <w:r w:rsidR="00927383">
        <w:rPr>
          <w:lang w:eastAsia="ja-JP"/>
        </w:rPr>
        <w:t>/K2min</w:t>
      </w:r>
      <w:r w:rsidR="00D9469C">
        <w:rPr>
          <w:lang w:eastAsia="ja-JP"/>
        </w:rPr>
        <w:t xml:space="preserve"> value (or the lowest index of </w:t>
      </w:r>
      <w:r w:rsidR="002E16FD">
        <w:rPr>
          <w:lang w:eastAsia="ja-JP"/>
        </w:rPr>
        <w:t>K0min</w:t>
      </w:r>
      <w:r w:rsidR="00927383">
        <w:rPr>
          <w:lang w:eastAsia="ja-JP"/>
        </w:rPr>
        <w:t>/K2min</w:t>
      </w:r>
      <w:r w:rsidR="00D9469C">
        <w:rPr>
          <w:lang w:eastAsia="ja-JP"/>
        </w:rPr>
        <w:t xml:space="preserve"> value – which will be most likely the larger </w:t>
      </w:r>
      <w:r w:rsidR="002E16FD">
        <w:rPr>
          <w:lang w:eastAsia="ja-JP"/>
        </w:rPr>
        <w:t>K0min</w:t>
      </w:r>
      <w:r w:rsidR="00927383">
        <w:rPr>
          <w:lang w:eastAsia="ja-JP"/>
        </w:rPr>
        <w:t>/K2min</w:t>
      </w:r>
      <w:r w:rsidR="00D9469C">
        <w:rPr>
          <w:lang w:eastAsia="ja-JP"/>
        </w:rPr>
        <w:t xml:space="preserve"> value) might not </w:t>
      </w:r>
      <w:r w:rsidR="00EF4B0C">
        <w:rPr>
          <w:lang w:eastAsia="ja-JP"/>
        </w:rPr>
        <w:t>give</w:t>
      </w:r>
      <w:r w:rsidR="00D9469C">
        <w:rPr>
          <w:lang w:eastAsia="ja-JP"/>
        </w:rPr>
        <w:t xml:space="preserve"> any </w:t>
      </w:r>
      <w:r w:rsidR="00BA16B8">
        <w:rPr>
          <w:lang w:eastAsia="ja-JP"/>
        </w:rPr>
        <w:t xml:space="preserve">benefit </w:t>
      </w:r>
      <w:r w:rsidR="00D9469C">
        <w:rPr>
          <w:lang w:eastAsia="ja-JP"/>
        </w:rPr>
        <w:t xml:space="preserve">as this inconsistency problem exists when the UE thinks </w:t>
      </w:r>
      <w:r w:rsidR="00927383">
        <w:rPr>
          <w:lang w:eastAsia="ja-JP"/>
        </w:rPr>
        <w:t>it</w:t>
      </w:r>
      <w:r w:rsidR="00D9469C">
        <w:rPr>
          <w:lang w:eastAsia="ja-JP"/>
        </w:rPr>
        <w:t xml:space="preserve"> should apply the larger </w:t>
      </w:r>
      <w:r w:rsidR="002E16FD">
        <w:rPr>
          <w:lang w:eastAsia="ja-JP"/>
        </w:rPr>
        <w:t>K0min</w:t>
      </w:r>
      <w:r w:rsidR="00927383">
        <w:rPr>
          <w:lang w:eastAsia="ja-JP"/>
        </w:rPr>
        <w:t>/K2min</w:t>
      </w:r>
      <w:r w:rsidR="00D9469C">
        <w:rPr>
          <w:lang w:eastAsia="ja-JP"/>
        </w:rPr>
        <w:t xml:space="preserve"> value. Applying the smallest </w:t>
      </w:r>
      <w:r w:rsidR="002E16FD">
        <w:rPr>
          <w:lang w:eastAsia="ja-JP"/>
        </w:rPr>
        <w:t>K0min</w:t>
      </w:r>
      <w:r w:rsidR="00927383">
        <w:rPr>
          <w:lang w:eastAsia="ja-JP"/>
        </w:rPr>
        <w:t>/K2min</w:t>
      </w:r>
      <w:r w:rsidR="00D9469C">
        <w:rPr>
          <w:lang w:eastAsia="ja-JP"/>
        </w:rPr>
        <w:t xml:space="preserve"> value as the fallback option, on the other hand, might unnecessarily increase the UE power consumption. Some justification on the advantage of using this option is required (e.g. comparing the loss from UE power consumption and the advantage of the possibility </w:t>
      </w:r>
      <w:r w:rsidR="00500262">
        <w:rPr>
          <w:lang w:eastAsia="ja-JP"/>
        </w:rPr>
        <w:t>of</w:t>
      </w:r>
      <w:r w:rsidR="00D9469C">
        <w:rPr>
          <w:lang w:eastAsia="ja-JP"/>
        </w:rPr>
        <w:t xml:space="preserve"> be</w:t>
      </w:r>
      <w:r w:rsidR="00500262">
        <w:rPr>
          <w:lang w:eastAsia="ja-JP"/>
        </w:rPr>
        <w:t>ing</w:t>
      </w:r>
      <w:r w:rsidR="00D9469C">
        <w:rPr>
          <w:lang w:eastAsia="ja-JP"/>
        </w:rPr>
        <w:t xml:space="preserve"> able to receive some PDSCHs).</w:t>
      </w:r>
    </w:p>
    <w:p w14:paraId="6BAFFDEF" w14:textId="61439206" w:rsidR="00392617" w:rsidRDefault="00BA16B8">
      <w:pPr>
        <w:jc w:val="both"/>
        <w:rPr>
          <w:lang w:eastAsia="ja-JP"/>
        </w:rPr>
      </w:pPr>
      <w:r>
        <w:rPr>
          <w:lang w:eastAsia="ja-JP"/>
        </w:rPr>
        <w:t xml:space="preserve">A third and more important issue is that it becomes unclear which part of DCI with invalid TDRA entry is followed and which part is not. For example, whether the UE decodes the PDSCH/PUSCH as well as corresponding NDI, </w:t>
      </w:r>
      <w:proofErr w:type="spellStart"/>
      <w:r>
        <w:rPr>
          <w:lang w:eastAsia="ja-JP"/>
        </w:rPr>
        <w:t>etc</w:t>
      </w:r>
      <w:proofErr w:type="spellEnd"/>
      <w:r>
        <w:rPr>
          <w:lang w:eastAsia="ja-JP"/>
        </w:rPr>
        <w:t xml:space="preserve"> and provide the corresponding HARQ feedback, etc.</w:t>
      </w:r>
    </w:p>
    <w:p w14:paraId="02783E15" w14:textId="3B26ED0D" w:rsidR="00BA16B8" w:rsidRDefault="00BA16B8">
      <w:pPr>
        <w:jc w:val="both"/>
        <w:rPr>
          <w:lang w:eastAsia="ja-JP"/>
        </w:rPr>
      </w:pPr>
      <w:r>
        <w:rPr>
          <w:lang w:eastAsia="ja-JP"/>
        </w:rPr>
        <w:t xml:space="preserve">Introducing </w:t>
      </w:r>
      <w:r w:rsidR="00392617">
        <w:rPr>
          <w:lang w:eastAsia="ja-JP"/>
        </w:rPr>
        <w:t xml:space="preserve">such </w:t>
      </w:r>
      <w:r>
        <w:rPr>
          <w:lang w:eastAsia="ja-JP"/>
        </w:rPr>
        <w:t xml:space="preserve">a new and additional DCI-based min K0/K2 adaptation at this late stage is not preferable. </w:t>
      </w:r>
      <w:r w:rsidR="00392617">
        <w:rPr>
          <w:lang w:eastAsia="ja-JP"/>
        </w:rPr>
        <w:t>Note that it was proposed in previous discussions to introduce signaling of the min scheduling offset restriction or not in the fallback DCI format (0-0/1-0), but the agreement was to use only non-fallback DCIs.</w:t>
      </w:r>
    </w:p>
    <w:p w14:paraId="4FBCFB24" w14:textId="5FFDDAA6" w:rsidR="00F465FA" w:rsidRPr="00B21220" w:rsidRDefault="00D9469C">
      <w:pPr>
        <w:jc w:val="both"/>
      </w:pPr>
      <w:r>
        <w:rPr>
          <w:lang w:eastAsia="ja-JP"/>
        </w:rPr>
        <w:t xml:space="preserve">Considering the complication of </w:t>
      </w:r>
      <w:r w:rsidR="003B7D70">
        <w:rPr>
          <w:lang w:eastAsia="ja-JP"/>
        </w:rPr>
        <w:t>specifying the UE behavior (especially in this late stage)</w:t>
      </w:r>
      <w:r w:rsidR="00D9110A">
        <w:rPr>
          <w:lang w:eastAsia="ja-JP"/>
        </w:rPr>
        <w:t xml:space="preserve"> and the fact that this can already be resolved by </w:t>
      </w:r>
      <w:r w:rsidR="00BA16B8">
        <w:rPr>
          <w:lang w:eastAsia="ja-JP"/>
        </w:rPr>
        <w:t>implementation</w:t>
      </w:r>
      <w:r w:rsidR="00D9110A">
        <w:rPr>
          <w:lang w:eastAsia="ja-JP"/>
        </w:rPr>
        <w:t xml:space="preserve">, </w:t>
      </w:r>
      <w:r>
        <w:rPr>
          <w:lang w:eastAsia="ja-JP"/>
        </w:rPr>
        <w:t xml:space="preserve">we propose </w:t>
      </w:r>
      <w:r w:rsidR="00F55094">
        <w:rPr>
          <w:lang w:eastAsia="ja-JP"/>
        </w:rPr>
        <w:t>no additional specification needs to be defined.</w:t>
      </w:r>
    </w:p>
    <w:p w14:paraId="7E646C5F" w14:textId="2E80EDB8" w:rsidR="00DD536A" w:rsidRPr="00392617" w:rsidRDefault="00924B23" w:rsidP="00216842">
      <w:pPr>
        <w:pStyle w:val="Proposal"/>
        <w:numPr>
          <w:ilvl w:val="0"/>
          <w:numId w:val="3"/>
        </w:numPr>
        <w:tabs>
          <w:tab w:val="clear" w:pos="1304"/>
        </w:tabs>
        <w:ind w:left="1701" w:hanging="1701"/>
        <w:rPr>
          <w:rFonts w:cs="Arial"/>
          <w:sz w:val="20"/>
          <w:szCs w:val="20"/>
        </w:rPr>
      </w:pPr>
      <w:bookmarkStart w:id="3" w:name="_Toc40453260"/>
      <w:r>
        <w:rPr>
          <w:rFonts w:cs="Arial"/>
          <w:sz w:val="20"/>
          <w:szCs w:val="20"/>
        </w:rPr>
        <w:t xml:space="preserve">No additional RAN1 specification </w:t>
      </w:r>
      <w:r w:rsidR="009164A2">
        <w:rPr>
          <w:rFonts w:cs="Arial"/>
          <w:sz w:val="20"/>
          <w:szCs w:val="20"/>
        </w:rPr>
        <w:t>needs to be</w:t>
      </w:r>
      <w:r>
        <w:rPr>
          <w:rFonts w:cs="Arial"/>
          <w:sz w:val="20"/>
          <w:szCs w:val="20"/>
        </w:rPr>
        <w:t xml:space="preserve"> defined for handling</w:t>
      </w:r>
      <w:r w:rsidR="009C281D">
        <w:rPr>
          <w:rFonts w:cs="Arial"/>
          <w:sz w:val="20"/>
          <w:szCs w:val="20"/>
        </w:rPr>
        <w:t xml:space="preserve"> the </w:t>
      </w:r>
      <w:r w:rsidR="00BA16B8">
        <w:rPr>
          <w:rFonts w:cs="Arial"/>
          <w:sz w:val="20"/>
          <w:szCs w:val="20"/>
        </w:rPr>
        <w:t xml:space="preserve">case </w:t>
      </w:r>
      <w:r w:rsidR="009C281D">
        <w:rPr>
          <w:rFonts w:cs="Arial"/>
          <w:sz w:val="20"/>
          <w:szCs w:val="20"/>
        </w:rPr>
        <w:t>when a UE detects K0</w:t>
      </w:r>
      <w:r w:rsidR="007E1C4E">
        <w:rPr>
          <w:rFonts w:cs="Arial"/>
          <w:sz w:val="20"/>
          <w:szCs w:val="20"/>
        </w:rPr>
        <w:t>/</w:t>
      </w:r>
      <w:r w:rsidR="009C281D">
        <w:rPr>
          <w:rFonts w:cs="Arial"/>
          <w:sz w:val="20"/>
          <w:szCs w:val="20"/>
        </w:rPr>
        <w:t xml:space="preserve">K2 value less than </w:t>
      </w:r>
      <w:r w:rsidR="002E16FD">
        <w:rPr>
          <w:rFonts w:cs="Arial"/>
          <w:sz w:val="20"/>
          <w:szCs w:val="20"/>
        </w:rPr>
        <w:t>K0min</w:t>
      </w:r>
      <w:r w:rsidR="007E1C4E">
        <w:rPr>
          <w:rFonts w:cs="Arial"/>
          <w:sz w:val="20"/>
          <w:szCs w:val="20"/>
        </w:rPr>
        <w:t>/</w:t>
      </w:r>
      <w:r w:rsidR="002E16FD">
        <w:rPr>
          <w:rFonts w:cs="Arial"/>
          <w:sz w:val="20"/>
          <w:szCs w:val="20"/>
        </w:rPr>
        <w:t>K2min</w:t>
      </w:r>
      <w:r w:rsidR="009C281D">
        <w:rPr>
          <w:rFonts w:cs="Arial"/>
          <w:sz w:val="20"/>
          <w:szCs w:val="20"/>
        </w:rPr>
        <w:t xml:space="preserve"> value</w:t>
      </w:r>
      <w:r w:rsidR="00B21220" w:rsidRPr="00986E4C">
        <w:rPr>
          <w:rFonts w:cs="Arial"/>
          <w:sz w:val="20"/>
          <w:szCs w:val="20"/>
        </w:rPr>
        <w:t>.</w:t>
      </w:r>
      <w:bookmarkEnd w:id="3"/>
    </w:p>
    <w:p w14:paraId="5F87CC8A" w14:textId="23D88FDF" w:rsidR="00490DEB" w:rsidRDefault="00490DEB" w:rsidP="00490DEB">
      <w:pPr>
        <w:pStyle w:val="Heading2"/>
        <w:rPr>
          <w:lang w:val="en-US"/>
        </w:rPr>
      </w:pPr>
      <w:r w:rsidRPr="005F577B">
        <w:rPr>
          <w:lang w:val="en-US"/>
        </w:rPr>
        <w:t>2</w:t>
      </w:r>
      <w:r>
        <w:rPr>
          <w:lang w:val="en-US"/>
        </w:rPr>
        <w:t>.3.</w:t>
      </w:r>
      <w:r w:rsidRPr="005F577B">
        <w:rPr>
          <w:lang w:val="en-US"/>
        </w:rPr>
        <w:tab/>
      </w:r>
      <w:r w:rsidRPr="00490DEB">
        <w:rPr>
          <w:lang w:val="en-US"/>
        </w:rPr>
        <w:t xml:space="preserve">UE suggested </w:t>
      </w:r>
      <w:r w:rsidR="002E16FD">
        <w:rPr>
          <w:lang w:val="en-US"/>
        </w:rPr>
        <w:t>K0min</w:t>
      </w:r>
      <w:r w:rsidR="005044DE">
        <w:rPr>
          <w:lang w:val="en-US"/>
        </w:rPr>
        <w:t>/</w:t>
      </w:r>
      <w:r w:rsidR="002E16FD">
        <w:rPr>
          <w:lang w:val="en-US"/>
        </w:rPr>
        <w:t>K2min</w:t>
      </w:r>
      <w:r w:rsidRPr="00490DEB">
        <w:rPr>
          <w:lang w:val="en-US"/>
        </w:rPr>
        <w:t xml:space="preserve"> value </w:t>
      </w:r>
    </w:p>
    <w:p w14:paraId="307BFD68" w14:textId="27A4877E" w:rsidR="001954A2" w:rsidRDefault="0034623A" w:rsidP="00864CCC">
      <w:pPr>
        <w:jc w:val="both"/>
        <w:rPr>
          <w:rFonts w:ascii="Times New Roman" w:hAnsi="Times New Roman" w:cs="Times New Roman"/>
          <w:sz w:val="20"/>
          <w:szCs w:val="20"/>
          <w:lang w:eastAsia="ja-JP"/>
        </w:rPr>
      </w:pPr>
      <w:r>
        <w:rPr>
          <w:lang w:eastAsia="ja-JP"/>
        </w:rPr>
        <w:t>T</w:t>
      </w:r>
      <w:r w:rsidR="00797803">
        <w:rPr>
          <w:lang w:eastAsia="ja-JP"/>
        </w:rPr>
        <w:t>he following was agreed in the UE feature</w:t>
      </w:r>
      <w:r w:rsidR="00C92F83">
        <w:rPr>
          <w:lang w:eastAsia="ja-JP"/>
        </w:rPr>
        <w:t>s for UE suggested values (</w:t>
      </w:r>
      <w:r w:rsidR="00797803">
        <w:rPr>
          <w:lang w:eastAsia="ja-JP"/>
        </w:rPr>
        <w:t>19-4a</w:t>
      </w:r>
      <w:r w:rsidR="00C92F83">
        <w:rPr>
          <w:lang w:eastAsia="ja-JP"/>
        </w:rPr>
        <w:t>)</w:t>
      </w:r>
      <w:r w:rsidR="00797803">
        <w:rPr>
          <w:lang w:eastAsia="ja-JP"/>
        </w:rPr>
        <w:t xml:space="preserve"> after RAN1 #100bis-e</w:t>
      </w:r>
      <w:r>
        <w:rPr>
          <w:lang w:eastAsia="ja-JP"/>
        </w:rPr>
        <w:t xml:space="preserve"> [3]</w:t>
      </w:r>
      <w:r w:rsidR="00864CCC">
        <w:rPr>
          <w:rFonts w:ascii="Times New Roman" w:hAnsi="Times New Roman" w:cs="Times New Roman"/>
          <w:sz w:val="20"/>
          <w:szCs w:val="20"/>
          <w:lang w:eastAsia="ja-JP"/>
        </w:rPr>
        <w:t>.</w:t>
      </w:r>
    </w:p>
    <w:p w14:paraId="3CF7A037" w14:textId="5CA0796A" w:rsidR="00B1052F" w:rsidRDefault="001954A2" w:rsidP="00C43A2E">
      <w:pPr>
        <w:ind w:left="426"/>
        <w:jc w:val="both"/>
        <w:rPr>
          <w:rFonts w:ascii="Times New Roman" w:hAnsi="Times New Roman" w:cs="Times New Roman"/>
          <w:sz w:val="20"/>
          <w:szCs w:val="20"/>
          <w:lang w:eastAsia="ja-JP"/>
        </w:rPr>
      </w:pPr>
      <w:r w:rsidRPr="001954A2">
        <w:rPr>
          <w:rFonts w:ascii="Times New Roman" w:hAnsi="Times New Roman" w:cs="Times New Roman"/>
          <w:sz w:val="20"/>
          <w:szCs w:val="20"/>
          <w:lang w:eastAsia="ja-JP"/>
        </w:rPr>
        <w:t>The minimum applicable value of K0 (K2) for an active DL (UL) BWP for the carrier where PDSCH(PUSCH) is transmitted</w:t>
      </w:r>
    </w:p>
    <w:p w14:paraId="4B57DD2A" w14:textId="71CB53B2" w:rsidR="003A267F" w:rsidRDefault="006768DC" w:rsidP="00C43A2E">
      <w:pPr>
        <w:ind w:left="426"/>
        <w:jc w:val="both"/>
        <w:rPr>
          <w:lang w:eastAsia="ja-JP"/>
        </w:rPr>
      </w:pPr>
      <w:r w:rsidRPr="006768DC">
        <w:rPr>
          <w:noProof/>
        </w:rPr>
        <w:drawing>
          <wp:inline distT="0" distB="0" distL="0" distR="0" wp14:anchorId="6E2A2A4B" wp14:editId="25FFC112">
            <wp:extent cx="6120765" cy="760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760095"/>
                    </a:xfrm>
                    <a:prstGeom prst="rect">
                      <a:avLst/>
                    </a:prstGeom>
                    <a:noFill/>
                    <a:ln>
                      <a:noFill/>
                    </a:ln>
                  </pic:spPr>
                </pic:pic>
              </a:graphicData>
            </a:graphic>
          </wp:inline>
        </w:drawing>
      </w:r>
    </w:p>
    <w:p w14:paraId="075BCB6E" w14:textId="193E613C" w:rsidR="00084A4A" w:rsidRDefault="0083629E" w:rsidP="007E240F">
      <w:pPr>
        <w:jc w:val="both"/>
        <w:rPr>
          <w:lang w:eastAsia="ja-JP"/>
        </w:rPr>
      </w:pPr>
      <w:r>
        <w:rPr>
          <w:lang w:eastAsia="ja-JP"/>
        </w:rPr>
        <w:t xml:space="preserve">From the above, </w:t>
      </w:r>
      <w:r w:rsidR="0034623A">
        <w:rPr>
          <w:lang w:eastAsia="ja-JP"/>
        </w:rPr>
        <w:t xml:space="preserve">it can be observed that </w:t>
      </w:r>
      <w:r w:rsidR="00C43A2E">
        <w:rPr>
          <w:lang w:eastAsia="ja-JP"/>
        </w:rPr>
        <w:t>the</w:t>
      </w:r>
      <w:r>
        <w:rPr>
          <w:lang w:eastAsia="ja-JP"/>
        </w:rPr>
        <w:t xml:space="preserve"> UE-suggested </w:t>
      </w:r>
      <w:r w:rsidR="00E71AB3">
        <w:rPr>
          <w:lang w:eastAsia="ja-JP"/>
        </w:rPr>
        <w:t xml:space="preserve">K0min </w:t>
      </w:r>
      <w:r>
        <w:rPr>
          <w:lang w:eastAsia="ja-JP"/>
        </w:rPr>
        <w:t>value</w:t>
      </w:r>
      <w:r w:rsidR="001F1927">
        <w:rPr>
          <w:lang w:eastAsia="ja-JP"/>
        </w:rPr>
        <w:t xml:space="preserve"> of an SCS</w:t>
      </w:r>
      <w:r>
        <w:rPr>
          <w:lang w:eastAsia="ja-JP"/>
        </w:rPr>
        <w:t xml:space="preserve"> </w:t>
      </w:r>
      <w:r w:rsidR="00E71AB3">
        <w:rPr>
          <w:lang w:eastAsia="ja-JP"/>
        </w:rPr>
        <w:t>represents</w:t>
      </w:r>
      <w:r>
        <w:rPr>
          <w:lang w:eastAsia="ja-JP"/>
        </w:rPr>
        <w:t xml:space="preserve"> the scheduled CC</w:t>
      </w:r>
      <w:r w:rsidR="001F1927">
        <w:rPr>
          <w:lang w:eastAsia="ja-JP"/>
        </w:rPr>
        <w:t>’s SCS</w:t>
      </w:r>
      <w:r>
        <w:rPr>
          <w:lang w:eastAsia="ja-JP"/>
        </w:rPr>
        <w:t xml:space="preserve">. </w:t>
      </w:r>
      <w:r w:rsidR="00C92F83">
        <w:rPr>
          <w:lang w:eastAsia="ja-JP"/>
        </w:rPr>
        <w:t xml:space="preserve">Given this works for both the same-carrier and cross-carrier SCS case,  we think this clarifies the FFS from the RAN1 agreement on UE suggested values. </w:t>
      </w:r>
      <w:r w:rsidR="00864CCC">
        <w:rPr>
          <w:lang w:eastAsia="ja-JP"/>
        </w:rPr>
        <w:t xml:space="preserve">Considering </w:t>
      </w:r>
      <w:r w:rsidR="00295E22">
        <w:rPr>
          <w:lang w:eastAsia="ja-JP"/>
        </w:rPr>
        <w:t xml:space="preserve">this, the following </w:t>
      </w:r>
      <w:r w:rsidR="00C43A2E">
        <w:rPr>
          <w:lang w:eastAsia="ja-JP"/>
        </w:rPr>
        <w:t xml:space="preserve">observation </w:t>
      </w:r>
      <w:r w:rsidR="00295E22">
        <w:rPr>
          <w:lang w:eastAsia="ja-JP"/>
        </w:rPr>
        <w:t xml:space="preserve">is </w:t>
      </w:r>
      <w:r w:rsidR="00C43A2E">
        <w:rPr>
          <w:lang w:eastAsia="ja-JP"/>
        </w:rPr>
        <w:t>made</w:t>
      </w:r>
      <w:r w:rsidR="00295E22">
        <w:rPr>
          <w:lang w:eastAsia="ja-JP"/>
        </w:rPr>
        <w:t>.</w:t>
      </w:r>
    </w:p>
    <w:p w14:paraId="13AE42CD" w14:textId="1B2AD963" w:rsidR="000916B4" w:rsidRPr="00C92F83" w:rsidRDefault="00C92F83" w:rsidP="000916B4">
      <w:pPr>
        <w:jc w:val="both"/>
        <w:rPr>
          <w:b/>
          <w:bCs/>
          <w:lang w:eastAsia="ja-JP"/>
        </w:rPr>
      </w:pPr>
      <w:r w:rsidRPr="00C92F83">
        <w:rPr>
          <w:b/>
          <w:bCs/>
          <w:lang w:eastAsia="ja-JP"/>
        </w:rPr>
        <w:t xml:space="preserve">Observation : </w:t>
      </w:r>
      <w:r w:rsidR="00B917E2" w:rsidRPr="00C92F83">
        <w:rPr>
          <w:b/>
          <w:bCs/>
          <w:lang w:eastAsia="ja-JP"/>
        </w:rPr>
        <w:t xml:space="preserve">For the case of </w:t>
      </w:r>
      <w:r w:rsidR="00986E4C" w:rsidRPr="00C92F83">
        <w:rPr>
          <w:b/>
          <w:bCs/>
          <w:lang w:eastAsia="ja-JP"/>
        </w:rPr>
        <w:t>cross-carrier scheduling</w:t>
      </w:r>
      <w:r w:rsidR="00B917E2" w:rsidRPr="00C92F83">
        <w:rPr>
          <w:b/>
          <w:bCs/>
          <w:lang w:eastAsia="ja-JP"/>
        </w:rPr>
        <w:t>,</w:t>
      </w:r>
      <w:r w:rsidR="00986E4C" w:rsidRPr="00C92F83">
        <w:rPr>
          <w:b/>
          <w:bCs/>
          <w:lang w:eastAsia="ja-JP"/>
        </w:rPr>
        <w:t xml:space="preserve"> the UE suggested </w:t>
      </w:r>
      <w:r w:rsidR="002E16FD" w:rsidRPr="00C92F83">
        <w:rPr>
          <w:b/>
          <w:bCs/>
          <w:lang w:eastAsia="ja-JP"/>
        </w:rPr>
        <w:t>K0min</w:t>
      </w:r>
      <w:r w:rsidR="00B917E2" w:rsidRPr="00C92F83">
        <w:rPr>
          <w:b/>
          <w:bCs/>
          <w:lang w:eastAsia="ja-JP"/>
        </w:rPr>
        <w:t>/K2min</w:t>
      </w:r>
      <w:r w:rsidR="00986E4C" w:rsidRPr="00C92F83">
        <w:rPr>
          <w:b/>
          <w:bCs/>
          <w:lang w:eastAsia="ja-JP"/>
        </w:rPr>
        <w:t xml:space="preserve"> value represents the suggested value for the scheduled carrier based on the scheduled carrier SCS</w:t>
      </w:r>
      <w:r w:rsidR="00325628" w:rsidRPr="00C92F83">
        <w:rPr>
          <w:b/>
          <w:bCs/>
          <w:lang w:eastAsia="ja-JP"/>
        </w:rPr>
        <w:t>.</w:t>
      </w:r>
      <w:bookmarkStart w:id="4" w:name="_Toc5022906"/>
      <w:bookmarkEnd w:id="4"/>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7E1EA43E" w14:textId="77777777" w:rsidR="00C92F83" w:rsidRPr="00C92F83" w:rsidRDefault="00C92F83" w:rsidP="00C92F83">
      <w:pPr>
        <w:jc w:val="both"/>
        <w:rPr>
          <w:b/>
          <w:bCs/>
          <w:lang w:eastAsia="ja-JP"/>
        </w:rPr>
      </w:pPr>
      <w:r w:rsidRPr="00C92F83">
        <w:rPr>
          <w:b/>
          <w:bCs/>
          <w:lang w:eastAsia="ja-JP"/>
        </w:rPr>
        <w:lastRenderedPageBreak/>
        <w:t>Observation : For the case of cross-carrier scheduling, the UE suggested K0min/K2min value represents the suggested value for the scheduled carrier based on the scheduled carrier SCS.</w:t>
      </w:r>
    </w:p>
    <w:p w14:paraId="4B1FB8F3" w14:textId="59849557" w:rsidR="000916B4" w:rsidRPr="005F577B" w:rsidRDefault="000916B4" w:rsidP="000916B4">
      <w:pPr>
        <w:pStyle w:val="TableofFigures"/>
        <w:tabs>
          <w:tab w:val="right" w:leader="dot" w:pos="9629"/>
        </w:tabs>
        <w:rPr>
          <w:b w:val="0"/>
          <w:bCs/>
        </w:rPr>
      </w:pPr>
    </w:p>
    <w:p w14:paraId="15242DA4" w14:textId="4EC2436C" w:rsidR="00BF23FF"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0453259" w:history="1">
        <w:r w:rsidR="00BF23FF" w:rsidRPr="00B653C8">
          <w:rPr>
            <w:rStyle w:val="Hyperlink"/>
            <w:rFonts w:cs="Arial"/>
            <w:noProof/>
          </w:rPr>
          <w:t>Proposal 1</w:t>
        </w:r>
        <w:r w:rsidR="00BF23FF">
          <w:rPr>
            <w:rFonts w:asciiTheme="minorHAnsi" w:eastAsiaTheme="minorEastAsia" w:hAnsiTheme="minorHAnsi"/>
            <w:b w:val="0"/>
            <w:noProof/>
          </w:rPr>
          <w:tab/>
        </w:r>
        <w:r w:rsidR="00BF23FF" w:rsidRPr="00B653C8">
          <w:rPr>
            <w:rStyle w:val="Hyperlink"/>
            <w:rFonts w:cs="Arial"/>
            <w:noProof/>
          </w:rPr>
          <w:t>Adopt TP1 for 7.3.1.1.2 and 7.3.1.2.2, TS 38.212.</w:t>
        </w:r>
      </w:hyperlink>
    </w:p>
    <w:p w14:paraId="27F796C4" w14:textId="05BB4A60" w:rsidR="00BF23FF" w:rsidRDefault="00A84647">
      <w:pPr>
        <w:pStyle w:val="TableofFigures"/>
        <w:tabs>
          <w:tab w:val="right" w:leader="dot" w:pos="9629"/>
        </w:tabs>
        <w:rPr>
          <w:rFonts w:asciiTheme="minorHAnsi" w:eastAsiaTheme="minorEastAsia" w:hAnsiTheme="minorHAnsi"/>
          <w:b w:val="0"/>
          <w:noProof/>
        </w:rPr>
      </w:pPr>
      <w:hyperlink w:anchor="_Toc40453260" w:history="1">
        <w:r w:rsidR="00BF23FF" w:rsidRPr="00B653C8">
          <w:rPr>
            <w:rStyle w:val="Hyperlink"/>
            <w:rFonts w:cs="Arial"/>
            <w:noProof/>
          </w:rPr>
          <w:t>Proposal 2</w:t>
        </w:r>
        <w:r w:rsidR="00BF23FF">
          <w:rPr>
            <w:rFonts w:asciiTheme="minorHAnsi" w:eastAsiaTheme="minorEastAsia" w:hAnsiTheme="minorHAnsi"/>
            <w:b w:val="0"/>
            <w:noProof/>
          </w:rPr>
          <w:tab/>
        </w:r>
        <w:r w:rsidR="00BF23FF" w:rsidRPr="00B653C8">
          <w:rPr>
            <w:rStyle w:val="Hyperlink"/>
            <w:rFonts w:cs="Arial"/>
            <w:noProof/>
          </w:rPr>
          <w:t>No additional RAN1 specification needs to be defined for handling the case when a UE detects K0/K2 value less than K0min/K2min value.</w:t>
        </w:r>
      </w:hyperlink>
    </w:p>
    <w:p w14:paraId="62D802FB" w14:textId="3681303C"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5" w:name="_In-sequence_SDU_delivery"/>
      <w:bookmarkEnd w:id="5"/>
      <w:r w:rsidRPr="005F577B">
        <w:rPr>
          <w:lang w:val="en-US"/>
        </w:rPr>
        <w:t>References</w:t>
      </w:r>
    </w:p>
    <w:p w14:paraId="12170BB1" w14:textId="3AB37BA4" w:rsidR="000916B4" w:rsidRPr="009A3D4C" w:rsidRDefault="00C43A2E" w:rsidP="009A3D4C">
      <w:pPr>
        <w:pStyle w:val="references"/>
        <w:rPr>
          <w:rFonts w:asciiTheme="minorHAnsi" w:hAnsiTheme="minorHAnsi" w:cstheme="minorHAnsi"/>
          <w:sz w:val="20"/>
          <w:szCs w:val="22"/>
        </w:rPr>
      </w:pPr>
      <w:r>
        <w:rPr>
          <w:rFonts w:asciiTheme="minorHAnsi" w:hAnsiTheme="minorHAnsi" w:cstheme="minorHAnsi"/>
          <w:sz w:val="20"/>
          <w:szCs w:val="22"/>
        </w:rPr>
        <w:t>38.212 CR R1-2003168</w:t>
      </w:r>
      <w:r w:rsidR="009A3D4C">
        <w:rPr>
          <w:rFonts w:asciiTheme="minorHAnsi" w:hAnsiTheme="minorHAnsi" w:cstheme="minorHAnsi"/>
          <w:sz w:val="20"/>
          <w:szCs w:val="22"/>
        </w:rPr>
        <w:t xml:space="preserve">, </w:t>
      </w:r>
      <w:r w:rsidR="009A3D4C" w:rsidRPr="0034623A">
        <w:rPr>
          <w:rFonts w:asciiTheme="minorHAnsi" w:hAnsiTheme="minorHAnsi" w:cstheme="minorHAnsi"/>
          <w:sz w:val="20"/>
          <w:szCs w:val="22"/>
        </w:rPr>
        <w:t>RAN1-100bi</w:t>
      </w:r>
      <w:r w:rsidR="009A3D4C">
        <w:rPr>
          <w:rFonts w:asciiTheme="minorHAnsi" w:hAnsiTheme="minorHAnsi" w:cstheme="minorHAnsi"/>
          <w:sz w:val="20"/>
          <w:szCs w:val="22"/>
        </w:rPr>
        <w:t>s</w:t>
      </w:r>
      <w:r w:rsidR="009A3D4C" w:rsidRPr="0034623A">
        <w:rPr>
          <w:rFonts w:asciiTheme="minorHAnsi" w:hAnsiTheme="minorHAnsi" w:cstheme="minorHAnsi"/>
          <w:sz w:val="20"/>
          <w:szCs w:val="22"/>
        </w:rPr>
        <w:t>-E, April 202</w:t>
      </w:r>
      <w:r w:rsidR="009A3D4C">
        <w:rPr>
          <w:rFonts w:asciiTheme="minorHAnsi" w:hAnsiTheme="minorHAnsi" w:cstheme="minorHAnsi"/>
          <w:sz w:val="20"/>
          <w:szCs w:val="22"/>
        </w:rPr>
        <w:t>0</w:t>
      </w:r>
    </w:p>
    <w:p w14:paraId="6076CB03" w14:textId="2360C46D" w:rsidR="00C43A2E" w:rsidRPr="009A3D4C" w:rsidRDefault="00C43A2E" w:rsidP="009A3D4C">
      <w:pPr>
        <w:pStyle w:val="references"/>
        <w:rPr>
          <w:rFonts w:asciiTheme="minorHAnsi" w:hAnsiTheme="minorHAnsi" w:cstheme="minorHAnsi"/>
          <w:sz w:val="20"/>
          <w:szCs w:val="22"/>
        </w:rPr>
      </w:pPr>
      <w:r>
        <w:rPr>
          <w:rFonts w:asciiTheme="minorHAnsi" w:hAnsiTheme="minorHAnsi" w:cstheme="minorHAnsi"/>
          <w:sz w:val="20"/>
          <w:szCs w:val="22"/>
        </w:rPr>
        <w:t xml:space="preserve">Rapporteur summary </w:t>
      </w:r>
      <w:r w:rsidR="00523B1F" w:rsidRPr="00523B1F">
        <w:rPr>
          <w:rFonts w:asciiTheme="minorHAnsi" w:hAnsiTheme="minorHAnsi" w:cstheme="minorHAnsi"/>
          <w:sz w:val="20"/>
          <w:szCs w:val="22"/>
        </w:rPr>
        <w:t>R1-2002763</w:t>
      </w:r>
      <w:r w:rsidR="009A3D4C">
        <w:rPr>
          <w:rFonts w:asciiTheme="minorHAnsi" w:hAnsiTheme="minorHAnsi" w:cstheme="minorHAnsi"/>
          <w:sz w:val="20"/>
          <w:szCs w:val="22"/>
        </w:rPr>
        <w:t xml:space="preserve">, </w:t>
      </w:r>
      <w:r w:rsidR="009A3D4C" w:rsidRPr="0034623A">
        <w:rPr>
          <w:rFonts w:asciiTheme="minorHAnsi" w:hAnsiTheme="minorHAnsi" w:cstheme="minorHAnsi"/>
          <w:sz w:val="20"/>
          <w:szCs w:val="22"/>
        </w:rPr>
        <w:t>RAN1-100bi</w:t>
      </w:r>
      <w:r w:rsidR="009A3D4C">
        <w:rPr>
          <w:rFonts w:asciiTheme="minorHAnsi" w:hAnsiTheme="minorHAnsi" w:cstheme="minorHAnsi"/>
          <w:sz w:val="20"/>
          <w:szCs w:val="22"/>
        </w:rPr>
        <w:t>s</w:t>
      </w:r>
      <w:r w:rsidR="009A3D4C" w:rsidRPr="0034623A">
        <w:rPr>
          <w:rFonts w:asciiTheme="minorHAnsi" w:hAnsiTheme="minorHAnsi" w:cstheme="minorHAnsi"/>
          <w:sz w:val="20"/>
          <w:szCs w:val="22"/>
        </w:rPr>
        <w:t>-E, April 202</w:t>
      </w:r>
      <w:r w:rsidR="009A3D4C">
        <w:rPr>
          <w:rFonts w:asciiTheme="minorHAnsi" w:hAnsiTheme="minorHAnsi" w:cstheme="minorHAnsi"/>
          <w:sz w:val="20"/>
          <w:szCs w:val="22"/>
        </w:rPr>
        <w:t>0</w:t>
      </w:r>
    </w:p>
    <w:p w14:paraId="4758EDEB" w14:textId="4187604F" w:rsidR="0034623A" w:rsidRPr="0034623A" w:rsidRDefault="0034623A" w:rsidP="0034623A">
      <w:pPr>
        <w:pStyle w:val="references"/>
        <w:rPr>
          <w:rFonts w:asciiTheme="minorHAnsi" w:hAnsiTheme="minorHAnsi" w:cstheme="minorHAnsi"/>
          <w:sz w:val="20"/>
          <w:szCs w:val="22"/>
        </w:rPr>
      </w:pPr>
      <w:r w:rsidRPr="0034623A">
        <w:rPr>
          <w:rFonts w:asciiTheme="minorHAnsi" w:hAnsiTheme="minorHAnsi" w:cstheme="minorHAnsi"/>
          <w:sz w:val="20"/>
          <w:szCs w:val="22"/>
        </w:rPr>
        <w:t>R1-2003073, RAN1 UE features list for Rel-16 NR after RAN1#100bis-E , AT&amp;T, NTT DOCOMO, INC, RAN1-100bi</w:t>
      </w:r>
      <w:r w:rsidR="009A3D4C">
        <w:rPr>
          <w:rFonts w:asciiTheme="minorHAnsi" w:hAnsiTheme="minorHAnsi" w:cstheme="minorHAnsi"/>
          <w:sz w:val="20"/>
          <w:szCs w:val="22"/>
        </w:rPr>
        <w:t>s</w:t>
      </w:r>
      <w:r w:rsidRPr="0034623A">
        <w:rPr>
          <w:rFonts w:asciiTheme="minorHAnsi" w:hAnsiTheme="minorHAnsi" w:cstheme="minorHAnsi"/>
          <w:sz w:val="20"/>
          <w:szCs w:val="22"/>
        </w:rPr>
        <w:t>-E, April 202</w:t>
      </w:r>
      <w:r w:rsidR="009A3D4C">
        <w:rPr>
          <w:rFonts w:asciiTheme="minorHAnsi" w:hAnsiTheme="minorHAnsi" w:cstheme="minorHAnsi"/>
          <w:sz w:val="20"/>
          <w:szCs w:val="22"/>
        </w:rPr>
        <w:t>0</w:t>
      </w:r>
    </w:p>
    <w:p w14:paraId="3A3F20E9" w14:textId="2B358AB3" w:rsidR="00C43A2E" w:rsidRPr="009A3D4C" w:rsidRDefault="00C43A2E" w:rsidP="009A3D4C">
      <w:pPr>
        <w:pStyle w:val="references"/>
        <w:rPr>
          <w:rFonts w:asciiTheme="minorHAnsi" w:hAnsiTheme="minorHAnsi" w:cstheme="minorHAnsi"/>
          <w:sz w:val="20"/>
          <w:szCs w:val="22"/>
        </w:rPr>
      </w:pPr>
      <w:r w:rsidRPr="00C43A2E">
        <w:rPr>
          <w:rFonts w:asciiTheme="minorHAnsi" w:hAnsiTheme="minorHAnsi" w:cstheme="minorHAnsi"/>
          <w:sz w:val="20"/>
          <w:szCs w:val="22"/>
        </w:rPr>
        <w:t>38.214 endorsed CR R1-2003138</w:t>
      </w:r>
      <w:r w:rsidR="009A3D4C">
        <w:rPr>
          <w:rFonts w:asciiTheme="minorHAnsi" w:hAnsiTheme="minorHAnsi" w:cstheme="minorHAnsi"/>
          <w:sz w:val="20"/>
          <w:szCs w:val="22"/>
        </w:rPr>
        <w:t xml:space="preserve">, </w:t>
      </w:r>
      <w:r w:rsidR="009A3D4C" w:rsidRPr="0034623A">
        <w:rPr>
          <w:rFonts w:asciiTheme="minorHAnsi" w:hAnsiTheme="minorHAnsi" w:cstheme="minorHAnsi"/>
          <w:sz w:val="20"/>
          <w:szCs w:val="22"/>
        </w:rPr>
        <w:t>RAN1-100bi</w:t>
      </w:r>
      <w:r w:rsidR="009A3D4C">
        <w:rPr>
          <w:rFonts w:asciiTheme="minorHAnsi" w:hAnsiTheme="minorHAnsi" w:cstheme="minorHAnsi"/>
          <w:sz w:val="20"/>
          <w:szCs w:val="22"/>
        </w:rPr>
        <w:t>s</w:t>
      </w:r>
      <w:r w:rsidR="009A3D4C" w:rsidRPr="0034623A">
        <w:rPr>
          <w:rFonts w:asciiTheme="minorHAnsi" w:hAnsiTheme="minorHAnsi" w:cstheme="minorHAnsi"/>
          <w:sz w:val="20"/>
          <w:szCs w:val="22"/>
        </w:rPr>
        <w:t>-E, April 202</w:t>
      </w:r>
      <w:r w:rsidR="009A3D4C">
        <w:rPr>
          <w:rFonts w:asciiTheme="minorHAnsi" w:hAnsiTheme="minorHAnsi" w:cstheme="minorHAnsi"/>
          <w:sz w:val="20"/>
          <w:szCs w:val="22"/>
        </w:rPr>
        <w:t>0</w:t>
      </w:r>
    </w:p>
    <w:sectPr w:rsidR="00C43A2E" w:rsidRPr="009A3D4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4A951" w14:textId="77777777" w:rsidR="00A84647" w:rsidRDefault="00A84647">
      <w:r>
        <w:separator/>
      </w:r>
    </w:p>
  </w:endnote>
  <w:endnote w:type="continuationSeparator" w:id="0">
    <w:p w14:paraId="5F7D35AA" w14:textId="77777777" w:rsidR="00A84647" w:rsidRDefault="00A84647">
      <w:r>
        <w:continuationSeparator/>
      </w:r>
    </w:p>
  </w:endnote>
  <w:endnote w:type="continuationNotice" w:id="1">
    <w:p w14:paraId="20217D1B" w14:textId="77777777" w:rsidR="00A84647" w:rsidRDefault="00A84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B4692" w:rsidRDefault="00BB46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1960B" w14:textId="77777777" w:rsidR="00A84647" w:rsidRDefault="00A84647">
      <w:r>
        <w:separator/>
      </w:r>
    </w:p>
  </w:footnote>
  <w:footnote w:type="continuationSeparator" w:id="0">
    <w:p w14:paraId="6E94AA53" w14:textId="77777777" w:rsidR="00A84647" w:rsidRDefault="00A84647">
      <w:r>
        <w:continuationSeparator/>
      </w:r>
    </w:p>
  </w:footnote>
  <w:footnote w:type="continuationNotice" w:id="1">
    <w:p w14:paraId="24C07865" w14:textId="77777777" w:rsidR="00A84647" w:rsidRDefault="00A846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B4692" w:rsidRDefault="00BB46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790A7E"/>
    <w:multiLevelType w:val="hybridMultilevel"/>
    <w:tmpl w:val="9E329152"/>
    <w:lvl w:ilvl="0" w:tplc="8202F834">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41315"/>
    <w:multiLevelType w:val="hybridMultilevel"/>
    <w:tmpl w:val="EE18B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51D7A"/>
    <w:multiLevelType w:val="hybridMultilevel"/>
    <w:tmpl w:val="E8A6CD9A"/>
    <w:lvl w:ilvl="0" w:tplc="C6044246">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BFC7CBC"/>
    <w:multiLevelType w:val="hybridMultilevel"/>
    <w:tmpl w:val="F5F0B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F37FD0"/>
    <w:multiLevelType w:val="hybridMultilevel"/>
    <w:tmpl w:val="33AEE490"/>
    <w:lvl w:ilvl="0" w:tplc="723E142C">
      <w:numFmt w:val="bullet"/>
      <w:lvlText w:val="-"/>
      <w:lvlJc w:val="left"/>
      <w:pPr>
        <w:ind w:left="786" w:hanging="360"/>
      </w:pPr>
      <w:rPr>
        <w:rFonts w:ascii="Times New Roman" w:eastAsiaTheme="minorHAnsi" w:hAnsi="Times New Roman" w:cs="Times New Roman"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645FE2"/>
    <w:multiLevelType w:val="hybridMultilevel"/>
    <w:tmpl w:val="75D028F8"/>
    <w:lvl w:ilvl="0" w:tplc="F85688B2">
      <w:start w:val="2"/>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4"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CC67A66"/>
    <w:multiLevelType w:val="hybridMultilevel"/>
    <w:tmpl w:val="A5C60B66"/>
    <w:lvl w:ilvl="0" w:tplc="04090003">
      <w:start w:val="1"/>
      <w:numFmt w:val="bullet"/>
      <w:lvlText w:val="o"/>
      <w:lvlJc w:val="left"/>
      <w:pPr>
        <w:ind w:left="786" w:hanging="360"/>
      </w:pPr>
      <w:rPr>
        <w:rFonts w:ascii="Courier New" w:hAnsi="Courier New" w:cs="Courier New" w:hint="default"/>
      </w:rPr>
    </w:lvl>
    <w:lvl w:ilvl="1" w:tplc="04090005">
      <w:start w:val="1"/>
      <w:numFmt w:val="bullet"/>
      <w:lvlText w:val=""/>
      <w:lvlJc w:val="left"/>
      <w:pPr>
        <w:ind w:left="1506" w:hanging="360"/>
      </w:pPr>
      <w:rPr>
        <w:rFonts w:ascii="Wingdings" w:hAnsi="Wingdings"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86728B"/>
    <w:multiLevelType w:val="hybridMultilevel"/>
    <w:tmpl w:val="58A2B3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0" w15:restartNumberingAfterBreak="0">
    <w:nsid w:val="73B361A8"/>
    <w:multiLevelType w:val="hybridMultilevel"/>
    <w:tmpl w:val="9A845BB8"/>
    <w:lvl w:ilvl="0" w:tplc="30B4F0CE">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6"/>
  </w:num>
  <w:num w:numId="3">
    <w:abstractNumId w:val="24"/>
  </w:num>
  <w:num w:numId="4">
    <w:abstractNumId w:val="25"/>
  </w:num>
  <w:num w:numId="5">
    <w:abstractNumId w:val="18"/>
  </w:num>
  <w:num w:numId="6">
    <w:abstractNumId w:val="30"/>
  </w:num>
  <w:num w:numId="7">
    <w:abstractNumId w:val="43"/>
  </w:num>
  <w:num w:numId="8">
    <w:abstractNumId w:val="20"/>
  </w:num>
  <w:num w:numId="9">
    <w:abstractNumId w:val="15"/>
  </w:num>
  <w:num w:numId="10">
    <w:abstractNumId w:val="2"/>
  </w:num>
  <w:num w:numId="11">
    <w:abstractNumId w:val="1"/>
  </w:num>
  <w:num w:numId="12">
    <w:abstractNumId w:val="0"/>
  </w:num>
  <w:num w:numId="13">
    <w:abstractNumId w:val="39"/>
  </w:num>
  <w:num w:numId="14">
    <w:abstractNumId w:val="40"/>
  </w:num>
  <w:num w:numId="15">
    <w:abstractNumId w:val="28"/>
  </w:num>
  <w:num w:numId="16">
    <w:abstractNumId w:val="44"/>
  </w:num>
  <w:num w:numId="17">
    <w:abstractNumId w:val="11"/>
  </w:num>
  <w:num w:numId="18">
    <w:abstractNumId w:val="14"/>
  </w:num>
  <w:num w:numId="19">
    <w:abstractNumId w:val="6"/>
  </w:num>
  <w:num w:numId="20">
    <w:abstractNumId w:val="51"/>
  </w:num>
  <w:num w:numId="21">
    <w:abstractNumId w:val="22"/>
  </w:num>
  <w:num w:numId="22">
    <w:abstractNumId w:val="47"/>
  </w:num>
  <w:num w:numId="23">
    <w:abstractNumId w:val="10"/>
  </w:num>
  <w:num w:numId="24">
    <w:abstractNumId w:val="23"/>
  </w:num>
  <w:num w:numId="25">
    <w:abstractNumId w:val="21"/>
  </w:num>
  <w:num w:numId="26">
    <w:abstractNumId w:val="35"/>
  </w:num>
  <w:num w:numId="27">
    <w:abstractNumId w:val="16"/>
  </w:num>
  <w:num w:numId="28">
    <w:abstractNumId w:val="52"/>
  </w:num>
  <w:num w:numId="29">
    <w:abstractNumId w:val="46"/>
  </w:num>
  <w:num w:numId="30">
    <w:abstractNumId w:val="45"/>
  </w:num>
  <w:num w:numId="31">
    <w:abstractNumId w:val="41"/>
  </w:num>
  <w:num w:numId="32">
    <w:abstractNumId w:val="41"/>
  </w:num>
  <w:num w:numId="33">
    <w:abstractNumId w:val="52"/>
  </w:num>
  <w:num w:numId="34">
    <w:abstractNumId w:val="34"/>
  </w:num>
  <w:num w:numId="35">
    <w:abstractNumId w:val="4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8"/>
  </w:num>
  <w:num w:numId="39">
    <w:abstractNumId w:val="9"/>
  </w:num>
  <w:num w:numId="40">
    <w:abstractNumId w:val="33"/>
  </w:num>
  <w:num w:numId="41">
    <w:abstractNumId w:val="41"/>
    <w:lvlOverride w:ilvl="0">
      <w:startOverride w:val="1"/>
    </w:lvlOverride>
  </w:num>
  <w:num w:numId="42">
    <w:abstractNumId w:val="41"/>
  </w:num>
  <w:num w:numId="43">
    <w:abstractNumId w:val="17"/>
  </w:num>
  <w:num w:numId="44">
    <w:abstractNumId w:val="49"/>
  </w:num>
  <w:num w:numId="45">
    <w:abstractNumId w:val="5"/>
  </w:num>
  <w:num w:numId="46">
    <w:abstractNumId w:val="41"/>
  </w:num>
  <w:num w:numId="47">
    <w:abstractNumId w:val="41"/>
  </w:num>
  <w:num w:numId="48">
    <w:abstractNumId w:val="24"/>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31"/>
  </w:num>
  <w:num w:numId="54">
    <w:abstractNumId w:val="12"/>
  </w:num>
  <w:num w:numId="55">
    <w:abstractNumId w:val="42"/>
  </w:num>
  <w:num w:numId="56">
    <w:abstractNumId w:val="7"/>
  </w:num>
  <w:num w:numId="57">
    <w:abstractNumId w:val="4"/>
  </w:num>
  <w:num w:numId="58">
    <w:abstractNumId w:val="37"/>
  </w:num>
  <w:num w:numId="59">
    <w:abstractNumId w:val="8"/>
  </w:num>
  <w:num w:numId="60">
    <w:abstractNumId w:val="26"/>
  </w:num>
  <w:num w:numId="61">
    <w:abstractNumId w:val="38"/>
  </w:num>
  <w:num w:numId="62">
    <w:abstractNumId w:val="32"/>
  </w:num>
  <w:num w:numId="63">
    <w:abstractNumId w:val="26"/>
  </w:num>
  <w:num w:numId="64">
    <w:abstractNumId w:val="50"/>
  </w:num>
  <w:num w:numId="65">
    <w:abstractNumId w:val="29"/>
  </w:num>
  <w:num w:numId="66">
    <w:abstractNumId w:val="19"/>
  </w:num>
  <w:num w:numId="67">
    <w:abstractNumId w:val="41"/>
  </w:num>
  <w:num w:numId="68">
    <w:abstractNumId w:val="41"/>
  </w:num>
  <w:num w:numId="69">
    <w:abstractNumId w:val="41"/>
  </w:num>
  <w:num w:numId="70">
    <w:abstractNumId w:val="4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582"/>
    <w:rsid w:val="00002A37"/>
    <w:rsid w:val="0000385B"/>
    <w:rsid w:val="0000441E"/>
    <w:rsid w:val="0000564C"/>
    <w:rsid w:val="00006446"/>
    <w:rsid w:val="00006896"/>
    <w:rsid w:val="00007CDC"/>
    <w:rsid w:val="00011B28"/>
    <w:rsid w:val="000144E6"/>
    <w:rsid w:val="00015D15"/>
    <w:rsid w:val="00017D1F"/>
    <w:rsid w:val="000226E2"/>
    <w:rsid w:val="0002564D"/>
    <w:rsid w:val="00025ECA"/>
    <w:rsid w:val="00027E57"/>
    <w:rsid w:val="00027FE8"/>
    <w:rsid w:val="000325B8"/>
    <w:rsid w:val="000329DC"/>
    <w:rsid w:val="00033DD1"/>
    <w:rsid w:val="00034C15"/>
    <w:rsid w:val="00036BA1"/>
    <w:rsid w:val="0003730C"/>
    <w:rsid w:val="00037C92"/>
    <w:rsid w:val="000422E2"/>
    <w:rsid w:val="00042F22"/>
    <w:rsid w:val="00043796"/>
    <w:rsid w:val="000444EF"/>
    <w:rsid w:val="00047009"/>
    <w:rsid w:val="000475FE"/>
    <w:rsid w:val="00052A07"/>
    <w:rsid w:val="00052FFC"/>
    <w:rsid w:val="000531E0"/>
    <w:rsid w:val="000534E3"/>
    <w:rsid w:val="00054C82"/>
    <w:rsid w:val="00054CB9"/>
    <w:rsid w:val="0005606A"/>
    <w:rsid w:val="00057117"/>
    <w:rsid w:val="000616E7"/>
    <w:rsid w:val="0006487E"/>
    <w:rsid w:val="00065E1A"/>
    <w:rsid w:val="000672F6"/>
    <w:rsid w:val="0007257D"/>
    <w:rsid w:val="00072DB6"/>
    <w:rsid w:val="00075038"/>
    <w:rsid w:val="00077E5F"/>
    <w:rsid w:val="0008036A"/>
    <w:rsid w:val="00080C04"/>
    <w:rsid w:val="00081AE6"/>
    <w:rsid w:val="00081C2C"/>
    <w:rsid w:val="0008346B"/>
    <w:rsid w:val="00084A4A"/>
    <w:rsid w:val="000855EB"/>
    <w:rsid w:val="00085B52"/>
    <w:rsid w:val="000866F2"/>
    <w:rsid w:val="0009009F"/>
    <w:rsid w:val="00091557"/>
    <w:rsid w:val="000916B4"/>
    <w:rsid w:val="000924C1"/>
    <w:rsid w:val="000924F0"/>
    <w:rsid w:val="00093474"/>
    <w:rsid w:val="0009510F"/>
    <w:rsid w:val="00095CCA"/>
    <w:rsid w:val="00097ABE"/>
    <w:rsid w:val="000A0DB2"/>
    <w:rsid w:val="000A1B7B"/>
    <w:rsid w:val="000A2A66"/>
    <w:rsid w:val="000A35AD"/>
    <w:rsid w:val="000A56F2"/>
    <w:rsid w:val="000B2719"/>
    <w:rsid w:val="000B3A8F"/>
    <w:rsid w:val="000B3EBD"/>
    <w:rsid w:val="000B4AB9"/>
    <w:rsid w:val="000B58C3"/>
    <w:rsid w:val="000B61E9"/>
    <w:rsid w:val="000B6842"/>
    <w:rsid w:val="000C02E1"/>
    <w:rsid w:val="000C165A"/>
    <w:rsid w:val="000C20CF"/>
    <w:rsid w:val="000C2E19"/>
    <w:rsid w:val="000D04EC"/>
    <w:rsid w:val="000D0D07"/>
    <w:rsid w:val="000D1867"/>
    <w:rsid w:val="000D2107"/>
    <w:rsid w:val="000D3A57"/>
    <w:rsid w:val="000D4797"/>
    <w:rsid w:val="000D484A"/>
    <w:rsid w:val="000E0527"/>
    <w:rsid w:val="000E1E92"/>
    <w:rsid w:val="000E3DEC"/>
    <w:rsid w:val="000E7293"/>
    <w:rsid w:val="000F06D6"/>
    <w:rsid w:val="000F0944"/>
    <w:rsid w:val="000F0EB1"/>
    <w:rsid w:val="000F1106"/>
    <w:rsid w:val="000F3BE9"/>
    <w:rsid w:val="000F3D76"/>
    <w:rsid w:val="000F3DD1"/>
    <w:rsid w:val="000F3F6C"/>
    <w:rsid w:val="000F4A9D"/>
    <w:rsid w:val="000F6DF3"/>
    <w:rsid w:val="001005FF"/>
    <w:rsid w:val="00100AA0"/>
    <w:rsid w:val="001011D9"/>
    <w:rsid w:val="00103D1F"/>
    <w:rsid w:val="001062FB"/>
    <w:rsid w:val="001063E6"/>
    <w:rsid w:val="00111391"/>
    <w:rsid w:val="0011187F"/>
    <w:rsid w:val="00113CF4"/>
    <w:rsid w:val="0011436D"/>
    <w:rsid w:val="001153EA"/>
    <w:rsid w:val="00115643"/>
    <w:rsid w:val="00116765"/>
    <w:rsid w:val="001219F5"/>
    <w:rsid w:val="00121A20"/>
    <w:rsid w:val="0012377F"/>
    <w:rsid w:val="00124314"/>
    <w:rsid w:val="00126B4A"/>
    <w:rsid w:val="00130366"/>
    <w:rsid w:val="00130E86"/>
    <w:rsid w:val="00132FD0"/>
    <w:rsid w:val="00133D9C"/>
    <w:rsid w:val="001344C0"/>
    <w:rsid w:val="001346FA"/>
    <w:rsid w:val="00135252"/>
    <w:rsid w:val="00137AB5"/>
    <w:rsid w:val="00137F0B"/>
    <w:rsid w:val="00145E6E"/>
    <w:rsid w:val="00151E23"/>
    <w:rsid w:val="001526E0"/>
    <w:rsid w:val="00152C21"/>
    <w:rsid w:val="00154255"/>
    <w:rsid w:val="001548AB"/>
    <w:rsid w:val="00154B2D"/>
    <w:rsid w:val="001551B5"/>
    <w:rsid w:val="001652C6"/>
    <w:rsid w:val="001659C1"/>
    <w:rsid w:val="00167A66"/>
    <w:rsid w:val="0017101C"/>
    <w:rsid w:val="00173A8E"/>
    <w:rsid w:val="0017502C"/>
    <w:rsid w:val="00175AAF"/>
    <w:rsid w:val="0018143F"/>
    <w:rsid w:val="00181FF8"/>
    <w:rsid w:val="00183532"/>
    <w:rsid w:val="0018405A"/>
    <w:rsid w:val="001872CA"/>
    <w:rsid w:val="00190AC1"/>
    <w:rsid w:val="001930E0"/>
    <w:rsid w:val="0019341A"/>
    <w:rsid w:val="001954A2"/>
    <w:rsid w:val="0019705D"/>
    <w:rsid w:val="00197DF9"/>
    <w:rsid w:val="001A1987"/>
    <w:rsid w:val="001A19D5"/>
    <w:rsid w:val="001A1C27"/>
    <w:rsid w:val="001A2250"/>
    <w:rsid w:val="001A2564"/>
    <w:rsid w:val="001A3DD0"/>
    <w:rsid w:val="001A5088"/>
    <w:rsid w:val="001A6173"/>
    <w:rsid w:val="001A69E1"/>
    <w:rsid w:val="001A6CBA"/>
    <w:rsid w:val="001A7E4F"/>
    <w:rsid w:val="001B0D97"/>
    <w:rsid w:val="001B402D"/>
    <w:rsid w:val="001B4A05"/>
    <w:rsid w:val="001B5A5D"/>
    <w:rsid w:val="001B7A0C"/>
    <w:rsid w:val="001C1CE5"/>
    <w:rsid w:val="001C3D2A"/>
    <w:rsid w:val="001C7BC2"/>
    <w:rsid w:val="001D2534"/>
    <w:rsid w:val="001D51BA"/>
    <w:rsid w:val="001D53E7"/>
    <w:rsid w:val="001D5B6D"/>
    <w:rsid w:val="001D6342"/>
    <w:rsid w:val="001D6D53"/>
    <w:rsid w:val="001E58E2"/>
    <w:rsid w:val="001E75F7"/>
    <w:rsid w:val="001E7AED"/>
    <w:rsid w:val="001F1927"/>
    <w:rsid w:val="001F3916"/>
    <w:rsid w:val="001F42D7"/>
    <w:rsid w:val="001F54C5"/>
    <w:rsid w:val="001F662C"/>
    <w:rsid w:val="001F6803"/>
    <w:rsid w:val="001F7074"/>
    <w:rsid w:val="00200490"/>
    <w:rsid w:val="00201A22"/>
    <w:rsid w:val="00201F3A"/>
    <w:rsid w:val="00202869"/>
    <w:rsid w:val="002036CE"/>
    <w:rsid w:val="00203F96"/>
    <w:rsid w:val="0020473F"/>
    <w:rsid w:val="00204ACC"/>
    <w:rsid w:val="002069B2"/>
    <w:rsid w:val="002069B4"/>
    <w:rsid w:val="00206C9D"/>
    <w:rsid w:val="002078CA"/>
    <w:rsid w:val="00207FA3"/>
    <w:rsid w:val="00214DA8"/>
    <w:rsid w:val="00215423"/>
    <w:rsid w:val="002158FA"/>
    <w:rsid w:val="00216842"/>
    <w:rsid w:val="00216F0C"/>
    <w:rsid w:val="00220600"/>
    <w:rsid w:val="002224DB"/>
    <w:rsid w:val="0022284E"/>
    <w:rsid w:val="00222909"/>
    <w:rsid w:val="00223FCB"/>
    <w:rsid w:val="002252C3"/>
    <w:rsid w:val="00225C54"/>
    <w:rsid w:val="00230765"/>
    <w:rsid w:val="00230D18"/>
    <w:rsid w:val="002319E4"/>
    <w:rsid w:val="002339BD"/>
    <w:rsid w:val="00233EEF"/>
    <w:rsid w:val="00235632"/>
    <w:rsid w:val="00235872"/>
    <w:rsid w:val="00241559"/>
    <w:rsid w:val="00241B8B"/>
    <w:rsid w:val="002435B3"/>
    <w:rsid w:val="002458EB"/>
    <w:rsid w:val="002500C8"/>
    <w:rsid w:val="00255108"/>
    <w:rsid w:val="00257543"/>
    <w:rsid w:val="00260D12"/>
    <w:rsid w:val="002617E7"/>
    <w:rsid w:val="00264228"/>
    <w:rsid w:val="00264334"/>
    <w:rsid w:val="0026473E"/>
    <w:rsid w:val="00266214"/>
    <w:rsid w:val="00267A43"/>
    <w:rsid w:val="00267C83"/>
    <w:rsid w:val="0027144F"/>
    <w:rsid w:val="00271813"/>
    <w:rsid w:val="00271F3A"/>
    <w:rsid w:val="00273278"/>
    <w:rsid w:val="002737F4"/>
    <w:rsid w:val="00277E0B"/>
    <w:rsid w:val="002805F5"/>
    <w:rsid w:val="00280751"/>
    <w:rsid w:val="0028280A"/>
    <w:rsid w:val="00283DFB"/>
    <w:rsid w:val="00286ACD"/>
    <w:rsid w:val="00287838"/>
    <w:rsid w:val="002907B5"/>
    <w:rsid w:val="00291559"/>
    <w:rsid w:val="00292EB7"/>
    <w:rsid w:val="00295E22"/>
    <w:rsid w:val="00296227"/>
    <w:rsid w:val="00296F44"/>
    <w:rsid w:val="0029777D"/>
    <w:rsid w:val="002A03F0"/>
    <w:rsid w:val="002A055E"/>
    <w:rsid w:val="002A1D4E"/>
    <w:rsid w:val="002A2869"/>
    <w:rsid w:val="002B0CA3"/>
    <w:rsid w:val="002B24D6"/>
    <w:rsid w:val="002B39DD"/>
    <w:rsid w:val="002B797C"/>
    <w:rsid w:val="002B7BB4"/>
    <w:rsid w:val="002C0A2B"/>
    <w:rsid w:val="002C0F9F"/>
    <w:rsid w:val="002C1C98"/>
    <w:rsid w:val="002C3A3E"/>
    <w:rsid w:val="002C41E6"/>
    <w:rsid w:val="002C6C20"/>
    <w:rsid w:val="002D071A"/>
    <w:rsid w:val="002D2764"/>
    <w:rsid w:val="002D34B2"/>
    <w:rsid w:val="002D48B0"/>
    <w:rsid w:val="002D5B37"/>
    <w:rsid w:val="002D6B7A"/>
    <w:rsid w:val="002D7637"/>
    <w:rsid w:val="002E16FD"/>
    <w:rsid w:val="002E17F2"/>
    <w:rsid w:val="002E7CAE"/>
    <w:rsid w:val="002F2045"/>
    <w:rsid w:val="002F2771"/>
    <w:rsid w:val="002F37A9"/>
    <w:rsid w:val="002F71D1"/>
    <w:rsid w:val="00300522"/>
    <w:rsid w:val="00301CE6"/>
    <w:rsid w:val="0030256B"/>
    <w:rsid w:val="00302B81"/>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78A"/>
    <w:rsid w:val="00324D23"/>
    <w:rsid w:val="00325628"/>
    <w:rsid w:val="00326702"/>
    <w:rsid w:val="00327405"/>
    <w:rsid w:val="00331751"/>
    <w:rsid w:val="00331E66"/>
    <w:rsid w:val="00334579"/>
    <w:rsid w:val="00335858"/>
    <w:rsid w:val="00336BDA"/>
    <w:rsid w:val="00342BD7"/>
    <w:rsid w:val="0034623A"/>
    <w:rsid w:val="00346CAA"/>
    <w:rsid w:val="00346DB5"/>
    <w:rsid w:val="003477B1"/>
    <w:rsid w:val="00357380"/>
    <w:rsid w:val="00357413"/>
    <w:rsid w:val="003602D9"/>
    <w:rsid w:val="003604CE"/>
    <w:rsid w:val="00362FC3"/>
    <w:rsid w:val="00370E47"/>
    <w:rsid w:val="003736A9"/>
    <w:rsid w:val="00374063"/>
    <w:rsid w:val="003742AC"/>
    <w:rsid w:val="00374BCA"/>
    <w:rsid w:val="003767DA"/>
    <w:rsid w:val="00377117"/>
    <w:rsid w:val="00377CE1"/>
    <w:rsid w:val="00381CEC"/>
    <w:rsid w:val="00385BF0"/>
    <w:rsid w:val="00392617"/>
    <w:rsid w:val="003939FF"/>
    <w:rsid w:val="003A2223"/>
    <w:rsid w:val="003A267F"/>
    <w:rsid w:val="003A2A0F"/>
    <w:rsid w:val="003A45A1"/>
    <w:rsid w:val="003A5B0A"/>
    <w:rsid w:val="003A6BAC"/>
    <w:rsid w:val="003A70A4"/>
    <w:rsid w:val="003A7EF3"/>
    <w:rsid w:val="003B159C"/>
    <w:rsid w:val="003B2E32"/>
    <w:rsid w:val="003B369F"/>
    <w:rsid w:val="003B36A3"/>
    <w:rsid w:val="003B3BCC"/>
    <w:rsid w:val="003B3BE5"/>
    <w:rsid w:val="003B64BB"/>
    <w:rsid w:val="003B7D70"/>
    <w:rsid w:val="003B7FE5"/>
    <w:rsid w:val="003C11C8"/>
    <w:rsid w:val="003C2702"/>
    <w:rsid w:val="003C384D"/>
    <w:rsid w:val="003C3A4E"/>
    <w:rsid w:val="003C7806"/>
    <w:rsid w:val="003C7932"/>
    <w:rsid w:val="003D109F"/>
    <w:rsid w:val="003D2478"/>
    <w:rsid w:val="003D3C45"/>
    <w:rsid w:val="003D5B1F"/>
    <w:rsid w:val="003E15FA"/>
    <w:rsid w:val="003E55E4"/>
    <w:rsid w:val="003E74E3"/>
    <w:rsid w:val="003E7556"/>
    <w:rsid w:val="003F05C7"/>
    <w:rsid w:val="003F0679"/>
    <w:rsid w:val="003F2CD4"/>
    <w:rsid w:val="003F4907"/>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12B1"/>
    <w:rsid w:val="00411618"/>
    <w:rsid w:val="00411AE1"/>
    <w:rsid w:val="0041263E"/>
    <w:rsid w:val="00413AAC"/>
    <w:rsid w:val="00413E92"/>
    <w:rsid w:val="00421105"/>
    <w:rsid w:val="00422AA4"/>
    <w:rsid w:val="004242F4"/>
    <w:rsid w:val="0042475A"/>
    <w:rsid w:val="00427248"/>
    <w:rsid w:val="00431EF9"/>
    <w:rsid w:val="00434986"/>
    <w:rsid w:val="00437447"/>
    <w:rsid w:val="00441A92"/>
    <w:rsid w:val="004431DC"/>
    <w:rsid w:val="00444F56"/>
    <w:rsid w:val="00445291"/>
    <w:rsid w:val="00446488"/>
    <w:rsid w:val="004517AA"/>
    <w:rsid w:val="00452CAC"/>
    <w:rsid w:val="00457565"/>
    <w:rsid w:val="00457B71"/>
    <w:rsid w:val="004605B5"/>
    <w:rsid w:val="0046156A"/>
    <w:rsid w:val="004669E2"/>
    <w:rsid w:val="00467D0C"/>
    <w:rsid w:val="00470C31"/>
    <w:rsid w:val="00471DE0"/>
    <w:rsid w:val="004734D0"/>
    <w:rsid w:val="0047556B"/>
    <w:rsid w:val="00475ECD"/>
    <w:rsid w:val="004763C8"/>
    <w:rsid w:val="00477768"/>
    <w:rsid w:val="00487845"/>
    <w:rsid w:val="00490285"/>
    <w:rsid w:val="00490DEB"/>
    <w:rsid w:val="00492BC5"/>
    <w:rsid w:val="00495A9A"/>
    <w:rsid w:val="004964F1"/>
    <w:rsid w:val="004A127B"/>
    <w:rsid w:val="004A16BC"/>
    <w:rsid w:val="004A2B94"/>
    <w:rsid w:val="004A7CFC"/>
    <w:rsid w:val="004B02D7"/>
    <w:rsid w:val="004B258F"/>
    <w:rsid w:val="004B30D5"/>
    <w:rsid w:val="004B3EF4"/>
    <w:rsid w:val="004B6F6A"/>
    <w:rsid w:val="004B7C0C"/>
    <w:rsid w:val="004B7EE1"/>
    <w:rsid w:val="004C08BD"/>
    <w:rsid w:val="004C29C6"/>
    <w:rsid w:val="004C3898"/>
    <w:rsid w:val="004D14A3"/>
    <w:rsid w:val="004D1C51"/>
    <w:rsid w:val="004D30D7"/>
    <w:rsid w:val="004D36B1"/>
    <w:rsid w:val="004D7EBD"/>
    <w:rsid w:val="004E08E3"/>
    <w:rsid w:val="004E2680"/>
    <w:rsid w:val="004E28F9"/>
    <w:rsid w:val="004E462E"/>
    <w:rsid w:val="004E56DC"/>
    <w:rsid w:val="004E76F4"/>
    <w:rsid w:val="004F0B4E"/>
    <w:rsid w:val="004F0B6C"/>
    <w:rsid w:val="004F2078"/>
    <w:rsid w:val="004F4ADB"/>
    <w:rsid w:val="004F4DA3"/>
    <w:rsid w:val="004F7D0A"/>
    <w:rsid w:val="00500262"/>
    <w:rsid w:val="005024A5"/>
    <w:rsid w:val="005044DE"/>
    <w:rsid w:val="0050544E"/>
    <w:rsid w:val="00505624"/>
    <w:rsid w:val="00506557"/>
    <w:rsid w:val="0050677A"/>
    <w:rsid w:val="0050766F"/>
    <w:rsid w:val="005108D8"/>
    <w:rsid w:val="005116F9"/>
    <w:rsid w:val="00511BA8"/>
    <w:rsid w:val="00512668"/>
    <w:rsid w:val="00514599"/>
    <w:rsid w:val="005153A7"/>
    <w:rsid w:val="00520E51"/>
    <w:rsid w:val="005219CF"/>
    <w:rsid w:val="00523B1F"/>
    <w:rsid w:val="0053109D"/>
    <w:rsid w:val="00534B59"/>
    <w:rsid w:val="00536759"/>
    <w:rsid w:val="00536E7A"/>
    <w:rsid w:val="00537C62"/>
    <w:rsid w:val="005408FF"/>
    <w:rsid w:val="00541165"/>
    <w:rsid w:val="00543980"/>
    <w:rsid w:val="00546970"/>
    <w:rsid w:val="00554E19"/>
    <w:rsid w:val="00554F80"/>
    <w:rsid w:val="00555441"/>
    <w:rsid w:val="005576E6"/>
    <w:rsid w:val="00557A5C"/>
    <w:rsid w:val="00560C3C"/>
    <w:rsid w:val="0056121F"/>
    <w:rsid w:val="00563112"/>
    <w:rsid w:val="00572505"/>
    <w:rsid w:val="00572869"/>
    <w:rsid w:val="0057444C"/>
    <w:rsid w:val="00582809"/>
    <w:rsid w:val="0058798C"/>
    <w:rsid w:val="00587F57"/>
    <w:rsid w:val="00587FBA"/>
    <w:rsid w:val="005900FA"/>
    <w:rsid w:val="0059325C"/>
    <w:rsid w:val="005935A4"/>
    <w:rsid w:val="005948C2"/>
    <w:rsid w:val="00595DCA"/>
    <w:rsid w:val="005971D6"/>
    <w:rsid w:val="0059779B"/>
    <w:rsid w:val="00597B36"/>
    <w:rsid w:val="005A102D"/>
    <w:rsid w:val="005A209A"/>
    <w:rsid w:val="005A39E0"/>
    <w:rsid w:val="005A3A39"/>
    <w:rsid w:val="005A662D"/>
    <w:rsid w:val="005B1409"/>
    <w:rsid w:val="005B16C7"/>
    <w:rsid w:val="005B2227"/>
    <w:rsid w:val="005B35D7"/>
    <w:rsid w:val="005B392A"/>
    <w:rsid w:val="005B3AA3"/>
    <w:rsid w:val="005B6F83"/>
    <w:rsid w:val="005C74FB"/>
    <w:rsid w:val="005D1602"/>
    <w:rsid w:val="005D1AB5"/>
    <w:rsid w:val="005D5845"/>
    <w:rsid w:val="005E1377"/>
    <w:rsid w:val="005E385F"/>
    <w:rsid w:val="005E5B81"/>
    <w:rsid w:val="005F2CB1"/>
    <w:rsid w:val="005F3025"/>
    <w:rsid w:val="005F3CE7"/>
    <w:rsid w:val="005F55E6"/>
    <w:rsid w:val="005F618C"/>
    <w:rsid w:val="005F6634"/>
    <w:rsid w:val="005F70BD"/>
    <w:rsid w:val="0060283C"/>
    <w:rsid w:val="00604F14"/>
    <w:rsid w:val="00611B83"/>
    <w:rsid w:val="0061270E"/>
    <w:rsid w:val="00613257"/>
    <w:rsid w:val="00613D7C"/>
    <w:rsid w:val="00620A71"/>
    <w:rsid w:val="00620D80"/>
    <w:rsid w:val="00622502"/>
    <w:rsid w:val="006234A6"/>
    <w:rsid w:val="00623975"/>
    <w:rsid w:val="00623EDB"/>
    <w:rsid w:val="006249DF"/>
    <w:rsid w:val="00630001"/>
    <w:rsid w:val="006311B3"/>
    <w:rsid w:val="0063284C"/>
    <w:rsid w:val="00636398"/>
    <w:rsid w:val="006368D3"/>
    <w:rsid w:val="006377EC"/>
    <w:rsid w:val="0064151F"/>
    <w:rsid w:val="00641533"/>
    <w:rsid w:val="006419B3"/>
    <w:rsid w:val="0064208D"/>
    <w:rsid w:val="00643475"/>
    <w:rsid w:val="0064348E"/>
    <w:rsid w:val="0064396A"/>
    <w:rsid w:val="00644CF2"/>
    <w:rsid w:val="0064624E"/>
    <w:rsid w:val="00650AB9"/>
    <w:rsid w:val="00655733"/>
    <w:rsid w:val="00655ACD"/>
    <w:rsid w:val="00656A92"/>
    <w:rsid w:val="00656DDE"/>
    <w:rsid w:val="0066011D"/>
    <w:rsid w:val="006601EB"/>
    <w:rsid w:val="006607C0"/>
    <w:rsid w:val="006613A6"/>
    <w:rsid w:val="006627A2"/>
    <w:rsid w:val="006634E6"/>
    <w:rsid w:val="006655EE"/>
    <w:rsid w:val="00667EE7"/>
    <w:rsid w:val="00670216"/>
    <w:rsid w:val="00670922"/>
    <w:rsid w:val="00670BE1"/>
    <w:rsid w:val="0067187B"/>
    <w:rsid w:val="0067218F"/>
    <w:rsid w:val="006741F2"/>
    <w:rsid w:val="00674CC3"/>
    <w:rsid w:val="00675C72"/>
    <w:rsid w:val="006768DC"/>
    <w:rsid w:val="006771F9"/>
    <w:rsid w:val="006776D7"/>
    <w:rsid w:val="00680E5B"/>
    <w:rsid w:val="00681003"/>
    <w:rsid w:val="006817C9"/>
    <w:rsid w:val="00682BC9"/>
    <w:rsid w:val="00683BC0"/>
    <w:rsid w:val="00683ECE"/>
    <w:rsid w:val="006879E3"/>
    <w:rsid w:val="00693049"/>
    <w:rsid w:val="0069402E"/>
    <w:rsid w:val="00695FC2"/>
    <w:rsid w:val="00696949"/>
    <w:rsid w:val="00696C81"/>
    <w:rsid w:val="00697052"/>
    <w:rsid w:val="006A46FB"/>
    <w:rsid w:val="006A5E28"/>
    <w:rsid w:val="006A6173"/>
    <w:rsid w:val="006A697B"/>
    <w:rsid w:val="006A7AFF"/>
    <w:rsid w:val="006B1816"/>
    <w:rsid w:val="006B2099"/>
    <w:rsid w:val="006B50CF"/>
    <w:rsid w:val="006B7063"/>
    <w:rsid w:val="006C03B8"/>
    <w:rsid w:val="006C2404"/>
    <w:rsid w:val="006C5EC9"/>
    <w:rsid w:val="006C6059"/>
    <w:rsid w:val="006C7522"/>
    <w:rsid w:val="006D18E6"/>
    <w:rsid w:val="006D2DE6"/>
    <w:rsid w:val="006D6F08"/>
    <w:rsid w:val="006D7918"/>
    <w:rsid w:val="006E062C"/>
    <w:rsid w:val="006E1B76"/>
    <w:rsid w:val="006E1C82"/>
    <w:rsid w:val="006E28B7"/>
    <w:rsid w:val="006E2A9B"/>
    <w:rsid w:val="006E31C5"/>
    <w:rsid w:val="006E3310"/>
    <w:rsid w:val="006E4E39"/>
    <w:rsid w:val="006E4F98"/>
    <w:rsid w:val="006E565E"/>
    <w:rsid w:val="006E673D"/>
    <w:rsid w:val="006E7D3B"/>
    <w:rsid w:val="006F0FB5"/>
    <w:rsid w:val="006F1806"/>
    <w:rsid w:val="006F1B70"/>
    <w:rsid w:val="006F341D"/>
    <w:rsid w:val="006F3CDE"/>
    <w:rsid w:val="006F49BD"/>
    <w:rsid w:val="006F58D4"/>
    <w:rsid w:val="006F6582"/>
    <w:rsid w:val="0070346E"/>
    <w:rsid w:val="00704941"/>
    <w:rsid w:val="00704EDB"/>
    <w:rsid w:val="00706101"/>
    <w:rsid w:val="00707072"/>
    <w:rsid w:val="00707A22"/>
    <w:rsid w:val="00707D61"/>
    <w:rsid w:val="00707EA8"/>
    <w:rsid w:val="00712287"/>
    <w:rsid w:val="00712772"/>
    <w:rsid w:val="007129DF"/>
    <w:rsid w:val="007148D3"/>
    <w:rsid w:val="00715663"/>
    <w:rsid w:val="00715B9A"/>
    <w:rsid w:val="00715F36"/>
    <w:rsid w:val="00723B70"/>
    <w:rsid w:val="00724C24"/>
    <w:rsid w:val="007257D0"/>
    <w:rsid w:val="0072644D"/>
    <w:rsid w:val="00726EA6"/>
    <w:rsid w:val="00727208"/>
    <w:rsid w:val="00727680"/>
    <w:rsid w:val="007319BC"/>
    <w:rsid w:val="007348B1"/>
    <w:rsid w:val="007362A6"/>
    <w:rsid w:val="00736D7D"/>
    <w:rsid w:val="00737CC5"/>
    <w:rsid w:val="00740109"/>
    <w:rsid w:val="00740E58"/>
    <w:rsid w:val="00742F55"/>
    <w:rsid w:val="007445A0"/>
    <w:rsid w:val="0074524B"/>
    <w:rsid w:val="00745B66"/>
    <w:rsid w:val="00746387"/>
    <w:rsid w:val="00747D8B"/>
    <w:rsid w:val="00751228"/>
    <w:rsid w:val="00751CFA"/>
    <w:rsid w:val="00751E26"/>
    <w:rsid w:val="007526AA"/>
    <w:rsid w:val="00752E85"/>
    <w:rsid w:val="007571E1"/>
    <w:rsid w:val="00757222"/>
    <w:rsid w:val="007604B2"/>
    <w:rsid w:val="00760530"/>
    <w:rsid w:val="007636E6"/>
    <w:rsid w:val="00764100"/>
    <w:rsid w:val="00764765"/>
    <w:rsid w:val="00765281"/>
    <w:rsid w:val="007663FC"/>
    <w:rsid w:val="007668F8"/>
    <w:rsid w:val="00766BAD"/>
    <w:rsid w:val="007729A2"/>
    <w:rsid w:val="007739F2"/>
    <w:rsid w:val="00774E90"/>
    <w:rsid w:val="007755F2"/>
    <w:rsid w:val="00776971"/>
    <w:rsid w:val="00777FD3"/>
    <w:rsid w:val="007807E7"/>
    <w:rsid w:val="00780A80"/>
    <w:rsid w:val="00780C43"/>
    <w:rsid w:val="0078177E"/>
    <w:rsid w:val="007817E0"/>
    <w:rsid w:val="0078304C"/>
    <w:rsid w:val="00783673"/>
    <w:rsid w:val="00785490"/>
    <w:rsid w:val="00787742"/>
    <w:rsid w:val="00790166"/>
    <w:rsid w:val="007925EA"/>
    <w:rsid w:val="00793CD8"/>
    <w:rsid w:val="00795C85"/>
    <w:rsid w:val="00795C92"/>
    <w:rsid w:val="00796231"/>
    <w:rsid w:val="0079629B"/>
    <w:rsid w:val="00797803"/>
    <w:rsid w:val="007A0DB5"/>
    <w:rsid w:val="007A1CB3"/>
    <w:rsid w:val="007A2492"/>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0A87"/>
    <w:rsid w:val="007D5901"/>
    <w:rsid w:val="007D7526"/>
    <w:rsid w:val="007E0BD7"/>
    <w:rsid w:val="007E1C4E"/>
    <w:rsid w:val="007E240F"/>
    <w:rsid w:val="007E2BB8"/>
    <w:rsid w:val="007E4610"/>
    <w:rsid w:val="007E4715"/>
    <w:rsid w:val="007E505B"/>
    <w:rsid w:val="007E7091"/>
    <w:rsid w:val="007E7663"/>
    <w:rsid w:val="007F35BD"/>
    <w:rsid w:val="007F4C4E"/>
    <w:rsid w:val="007F6E1C"/>
    <w:rsid w:val="007F7189"/>
    <w:rsid w:val="007F7524"/>
    <w:rsid w:val="00802C0E"/>
    <w:rsid w:val="00803FAE"/>
    <w:rsid w:val="0080605F"/>
    <w:rsid w:val="00807786"/>
    <w:rsid w:val="00807A49"/>
    <w:rsid w:val="00811FCB"/>
    <w:rsid w:val="00812652"/>
    <w:rsid w:val="008158D6"/>
    <w:rsid w:val="00815F35"/>
    <w:rsid w:val="00817196"/>
    <w:rsid w:val="0082107E"/>
    <w:rsid w:val="00823490"/>
    <w:rsid w:val="008235DB"/>
    <w:rsid w:val="00824AB4"/>
    <w:rsid w:val="00825C42"/>
    <w:rsid w:val="00825D25"/>
    <w:rsid w:val="0082650D"/>
    <w:rsid w:val="00827D6F"/>
    <w:rsid w:val="00827D94"/>
    <w:rsid w:val="00832F73"/>
    <w:rsid w:val="00835213"/>
    <w:rsid w:val="00835F53"/>
    <w:rsid w:val="0083629E"/>
    <w:rsid w:val="008376AC"/>
    <w:rsid w:val="00843099"/>
    <w:rsid w:val="008444E8"/>
    <w:rsid w:val="00844E80"/>
    <w:rsid w:val="00845052"/>
    <w:rsid w:val="00846B07"/>
    <w:rsid w:val="00846FE7"/>
    <w:rsid w:val="0084718D"/>
    <w:rsid w:val="0085366B"/>
    <w:rsid w:val="0085548D"/>
    <w:rsid w:val="00856911"/>
    <w:rsid w:val="00864123"/>
    <w:rsid w:val="0086416B"/>
    <w:rsid w:val="008644BE"/>
    <w:rsid w:val="00864CCC"/>
    <w:rsid w:val="00864FD6"/>
    <w:rsid w:val="008677FD"/>
    <w:rsid w:val="008706D4"/>
    <w:rsid w:val="00870AE6"/>
    <w:rsid w:val="00870F8A"/>
    <w:rsid w:val="008719A4"/>
    <w:rsid w:val="00871D23"/>
    <w:rsid w:val="00871E6C"/>
    <w:rsid w:val="00873A11"/>
    <w:rsid w:val="00874312"/>
    <w:rsid w:val="0087437C"/>
    <w:rsid w:val="00875CD7"/>
    <w:rsid w:val="00876B4D"/>
    <w:rsid w:val="00877F18"/>
    <w:rsid w:val="00883EEE"/>
    <w:rsid w:val="00884A22"/>
    <w:rsid w:val="008878D9"/>
    <w:rsid w:val="008941E3"/>
    <w:rsid w:val="00894931"/>
    <w:rsid w:val="00894A88"/>
    <w:rsid w:val="00895386"/>
    <w:rsid w:val="008A21FF"/>
    <w:rsid w:val="008A2CE2"/>
    <w:rsid w:val="008A30AC"/>
    <w:rsid w:val="008A44B8"/>
    <w:rsid w:val="008A470F"/>
    <w:rsid w:val="008A51A8"/>
    <w:rsid w:val="008A54C7"/>
    <w:rsid w:val="008A77D8"/>
    <w:rsid w:val="008B0483"/>
    <w:rsid w:val="008B120C"/>
    <w:rsid w:val="008B1766"/>
    <w:rsid w:val="008B51A0"/>
    <w:rsid w:val="008B592A"/>
    <w:rsid w:val="008B64A7"/>
    <w:rsid w:val="008B7B5C"/>
    <w:rsid w:val="008C0C99"/>
    <w:rsid w:val="008C2017"/>
    <w:rsid w:val="008C4958"/>
    <w:rsid w:val="008C4BAA"/>
    <w:rsid w:val="008C6AE8"/>
    <w:rsid w:val="008C7573"/>
    <w:rsid w:val="008D00A5"/>
    <w:rsid w:val="008D34F1"/>
    <w:rsid w:val="008D39D8"/>
    <w:rsid w:val="008D4DB1"/>
    <w:rsid w:val="008D6D1A"/>
    <w:rsid w:val="008E0151"/>
    <w:rsid w:val="008E065E"/>
    <w:rsid w:val="008E0927"/>
    <w:rsid w:val="008E11D1"/>
    <w:rsid w:val="008E1909"/>
    <w:rsid w:val="008E31A2"/>
    <w:rsid w:val="008F1C4E"/>
    <w:rsid w:val="008F1EAB"/>
    <w:rsid w:val="008F33DC"/>
    <w:rsid w:val="008F477F"/>
    <w:rsid w:val="008F52E7"/>
    <w:rsid w:val="008F5DAB"/>
    <w:rsid w:val="008F720D"/>
    <w:rsid w:val="00900588"/>
    <w:rsid w:val="00902350"/>
    <w:rsid w:val="00902743"/>
    <w:rsid w:val="0090336B"/>
    <w:rsid w:val="009053AA"/>
    <w:rsid w:val="0090659D"/>
    <w:rsid w:val="00906939"/>
    <w:rsid w:val="009079AB"/>
    <w:rsid w:val="00910B7D"/>
    <w:rsid w:val="00911DFB"/>
    <w:rsid w:val="00911F90"/>
    <w:rsid w:val="009131BC"/>
    <w:rsid w:val="009139D9"/>
    <w:rsid w:val="00914AD8"/>
    <w:rsid w:val="00916079"/>
    <w:rsid w:val="009164A2"/>
    <w:rsid w:val="00917C78"/>
    <w:rsid w:val="00917CE9"/>
    <w:rsid w:val="00920BF2"/>
    <w:rsid w:val="00922010"/>
    <w:rsid w:val="00924B23"/>
    <w:rsid w:val="009268BB"/>
    <w:rsid w:val="00926C08"/>
    <w:rsid w:val="00927383"/>
    <w:rsid w:val="00930365"/>
    <w:rsid w:val="00931BD9"/>
    <w:rsid w:val="00932100"/>
    <w:rsid w:val="00932688"/>
    <w:rsid w:val="009368F3"/>
    <w:rsid w:val="00937C5D"/>
    <w:rsid w:val="00941636"/>
    <w:rsid w:val="00942602"/>
    <w:rsid w:val="00943742"/>
    <w:rsid w:val="0094504D"/>
    <w:rsid w:val="00945C05"/>
    <w:rsid w:val="00946945"/>
    <w:rsid w:val="009475F4"/>
    <w:rsid w:val="00947713"/>
    <w:rsid w:val="00950DE7"/>
    <w:rsid w:val="00952029"/>
    <w:rsid w:val="00953920"/>
    <w:rsid w:val="00953CE9"/>
    <w:rsid w:val="00953D47"/>
    <w:rsid w:val="0095681E"/>
    <w:rsid w:val="009572D4"/>
    <w:rsid w:val="00957923"/>
    <w:rsid w:val="00961921"/>
    <w:rsid w:val="0096430A"/>
    <w:rsid w:val="0096554B"/>
    <w:rsid w:val="0096584A"/>
    <w:rsid w:val="00965E47"/>
    <w:rsid w:val="00971F08"/>
    <w:rsid w:val="00972DDD"/>
    <w:rsid w:val="0097589B"/>
    <w:rsid w:val="0097603D"/>
    <w:rsid w:val="00976294"/>
    <w:rsid w:val="00976949"/>
    <w:rsid w:val="00980477"/>
    <w:rsid w:val="00980696"/>
    <w:rsid w:val="00985253"/>
    <w:rsid w:val="009853B3"/>
    <w:rsid w:val="009866BB"/>
    <w:rsid w:val="00986E4C"/>
    <w:rsid w:val="00987336"/>
    <w:rsid w:val="009904D5"/>
    <w:rsid w:val="00990630"/>
    <w:rsid w:val="00991761"/>
    <w:rsid w:val="00991AE0"/>
    <w:rsid w:val="0099445B"/>
    <w:rsid w:val="00994DCA"/>
    <w:rsid w:val="009960EC"/>
    <w:rsid w:val="00996709"/>
    <w:rsid w:val="009970DD"/>
    <w:rsid w:val="009A0FBA"/>
    <w:rsid w:val="009A1601"/>
    <w:rsid w:val="009A19B4"/>
    <w:rsid w:val="009A3BB6"/>
    <w:rsid w:val="009A3D4C"/>
    <w:rsid w:val="009A462D"/>
    <w:rsid w:val="009A4AF5"/>
    <w:rsid w:val="009A5CBA"/>
    <w:rsid w:val="009B042B"/>
    <w:rsid w:val="009B0BE6"/>
    <w:rsid w:val="009B0F8F"/>
    <w:rsid w:val="009B1F30"/>
    <w:rsid w:val="009B3AC2"/>
    <w:rsid w:val="009B3FE7"/>
    <w:rsid w:val="009B4A3B"/>
    <w:rsid w:val="009B4DE5"/>
    <w:rsid w:val="009B4DF4"/>
    <w:rsid w:val="009B540C"/>
    <w:rsid w:val="009B564E"/>
    <w:rsid w:val="009B712B"/>
    <w:rsid w:val="009B7D24"/>
    <w:rsid w:val="009B7E87"/>
    <w:rsid w:val="009C0169"/>
    <w:rsid w:val="009C281D"/>
    <w:rsid w:val="009C319A"/>
    <w:rsid w:val="009C403E"/>
    <w:rsid w:val="009C7412"/>
    <w:rsid w:val="009D4FF0"/>
    <w:rsid w:val="009D703C"/>
    <w:rsid w:val="009D718F"/>
    <w:rsid w:val="009D72EC"/>
    <w:rsid w:val="009E02EA"/>
    <w:rsid w:val="009E068F"/>
    <w:rsid w:val="009E14E0"/>
    <w:rsid w:val="009E35DB"/>
    <w:rsid w:val="009E47A3"/>
    <w:rsid w:val="009E6EFB"/>
    <w:rsid w:val="009E6F71"/>
    <w:rsid w:val="009F08F3"/>
    <w:rsid w:val="009F27E5"/>
    <w:rsid w:val="009F344F"/>
    <w:rsid w:val="009F6BBD"/>
    <w:rsid w:val="00A01FA7"/>
    <w:rsid w:val="00A0207F"/>
    <w:rsid w:val="00A031D8"/>
    <w:rsid w:val="00A048A8"/>
    <w:rsid w:val="00A04F49"/>
    <w:rsid w:val="00A05987"/>
    <w:rsid w:val="00A13E54"/>
    <w:rsid w:val="00A15BF6"/>
    <w:rsid w:val="00A17223"/>
    <w:rsid w:val="00A1773E"/>
    <w:rsid w:val="00A17F63"/>
    <w:rsid w:val="00A2193B"/>
    <w:rsid w:val="00A2351A"/>
    <w:rsid w:val="00A264A9"/>
    <w:rsid w:val="00A26DCF"/>
    <w:rsid w:val="00A26E26"/>
    <w:rsid w:val="00A2763A"/>
    <w:rsid w:val="00A27785"/>
    <w:rsid w:val="00A30187"/>
    <w:rsid w:val="00A3448A"/>
    <w:rsid w:val="00A35A2C"/>
    <w:rsid w:val="00A36297"/>
    <w:rsid w:val="00A41E2B"/>
    <w:rsid w:val="00A45B74"/>
    <w:rsid w:val="00A45C8D"/>
    <w:rsid w:val="00A52E1D"/>
    <w:rsid w:val="00A54188"/>
    <w:rsid w:val="00A545E7"/>
    <w:rsid w:val="00A568A4"/>
    <w:rsid w:val="00A613B5"/>
    <w:rsid w:val="00A61499"/>
    <w:rsid w:val="00A62A77"/>
    <w:rsid w:val="00A63483"/>
    <w:rsid w:val="00A63F94"/>
    <w:rsid w:val="00A648BB"/>
    <w:rsid w:val="00A657D7"/>
    <w:rsid w:val="00A660AC"/>
    <w:rsid w:val="00A67E6C"/>
    <w:rsid w:val="00A702A7"/>
    <w:rsid w:val="00A71B99"/>
    <w:rsid w:val="00A739D0"/>
    <w:rsid w:val="00A74880"/>
    <w:rsid w:val="00A761D4"/>
    <w:rsid w:val="00A77EC4"/>
    <w:rsid w:val="00A8065A"/>
    <w:rsid w:val="00A81A58"/>
    <w:rsid w:val="00A839BC"/>
    <w:rsid w:val="00A84647"/>
    <w:rsid w:val="00A92879"/>
    <w:rsid w:val="00A9442A"/>
    <w:rsid w:val="00A96107"/>
    <w:rsid w:val="00A971B2"/>
    <w:rsid w:val="00AA016F"/>
    <w:rsid w:val="00AA1ED6"/>
    <w:rsid w:val="00AA4022"/>
    <w:rsid w:val="00AA51D6"/>
    <w:rsid w:val="00AA5DA3"/>
    <w:rsid w:val="00AB045B"/>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C5ED2"/>
    <w:rsid w:val="00AC70FA"/>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1C6"/>
    <w:rsid w:val="00B042B1"/>
    <w:rsid w:val="00B05084"/>
    <w:rsid w:val="00B0621C"/>
    <w:rsid w:val="00B1052F"/>
    <w:rsid w:val="00B157F9"/>
    <w:rsid w:val="00B17066"/>
    <w:rsid w:val="00B175AB"/>
    <w:rsid w:val="00B20256"/>
    <w:rsid w:val="00B20D09"/>
    <w:rsid w:val="00B21220"/>
    <w:rsid w:val="00B24074"/>
    <w:rsid w:val="00B2763F"/>
    <w:rsid w:val="00B27AAC"/>
    <w:rsid w:val="00B30929"/>
    <w:rsid w:val="00B36AFA"/>
    <w:rsid w:val="00B372AA"/>
    <w:rsid w:val="00B40445"/>
    <w:rsid w:val="00B409E0"/>
    <w:rsid w:val="00B41888"/>
    <w:rsid w:val="00B45A52"/>
    <w:rsid w:val="00B46175"/>
    <w:rsid w:val="00B50179"/>
    <w:rsid w:val="00B548B7"/>
    <w:rsid w:val="00B6473B"/>
    <w:rsid w:val="00B664C7"/>
    <w:rsid w:val="00B665F7"/>
    <w:rsid w:val="00B739F6"/>
    <w:rsid w:val="00B73CC0"/>
    <w:rsid w:val="00B76905"/>
    <w:rsid w:val="00B81A6C"/>
    <w:rsid w:val="00B85095"/>
    <w:rsid w:val="00B85DE5"/>
    <w:rsid w:val="00B90F73"/>
    <w:rsid w:val="00B917E2"/>
    <w:rsid w:val="00B933B6"/>
    <w:rsid w:val="00B936BE"/>
    <w:rsid w:val="00B93B59"/>
    <w:rsid w:val="00B93FDC"/>
    <w:rsid w:val="00B9406A"/>
    <w:rsid w:val="00B94449"/>
    <w:rsid w:val="00B9450C"/>
    <w:rsid w:val="00B95595"/>
    <w:rsid w:val="00BA06A4"/>
    <w:rsid w:val="00BA0A0A"/>
    <w:rsid w:val="00BA16B8"/>
    <w:rsid w:val="00BA2280"/>
    <w:rsid w:val="00BA2A08"/>
    <w:rsid w:val="00BA4A05"/>
    <w:rsid w:val="00BA56D2"/>
    <w:rsid w:val="00BA60D8"/>
    <w:rsid w:val="00BA76E0"/>
    <w:rsid w:val="00BA792D"/>
    <w:rsid w:val="00BB0916"/>
    <w:rsid w:val="00BB1C60"/>
    <w:rsid w:val="00BB2A25"/>
    <w:rsid w:val="00BB4692"/>
    <w:rsid w:val="00BB51E7"/>
    <w:rsid w:val="00BB51E9"/>
    <w:rsid w:val="00BB677A"/>
    <w:rsid w:val="00BB6782"/>
    <w:rsid w:val="00BC0AE2"/>
    <w:rsid w:val="00BC0FDC"/>
    <w:rsid w:val="00BC230F"/>
    <w:rsid w:val="00BC3053"/>
    <w:rsid w:val="00BC4D2E"/>
    <w:rsid w:val="00BD2597"/>
    <w:rsid w:val="00BD48AC"/>
    <w:rsid w:val="00BD5F1A"/>
    <w:rsid w:val="00BD66BE"/>
    <w:rsid w:val="00BD69AD"/>
    <w:rsid w:val="00BD73F5"/>
    <w:rsid w:val="00BE07FF"/>
    <w:rsid w:val="00BE1234"/>
    <w:rsid w:val="00BE2FA6"/>
    <w:rsid w:val="00BE333F"/>
    <w:rsid w:val="00BE4E1E"/>
    <w:rsid w:val="00BE7406"/>
    <w:rsid w:val="00BE7603"/>
    <w:rsid w:val="00BF23FF"/>
    <w:rsid w:val="00BF3279"/>
    <w:rsid w:val="00BF46F2"/>
    <w:rsid w:val="00BF635E"/>
    <w:rsid w:val="00BF74C7"/>
    <w:rsid w:val="00C01531"/>
    <w:rsid w:val="00C015F1"/>
    <w:rsid w:val="00C01F33"/>
    <w:rsid w:val="00C02AFC"/>
    <w:rsid w:val="00C02CC6"/>
    <w:rsid w:val="00C040F7"/>
    <w:rsid w:val="00C043D8"/>
    <w:rsid w:val="00C044AB"/>
    <w:rsid w:val="00C05706"/>
    <w:rsid w:val="00C07377"/>
    <w:rsid w:val="00C10478"/>
    <w:rsid w:val="00C12107"/>
    <w:rsid w:val="00C12CE9"/>
    <w:rsid w:val="00C1410A"/>
    <w:rsid w:val="00C14AD8"/>
    <w:rsid w:val="00C14D4B"/>
    <w:rsid w:val="00C154BB"/>
    <w:rsid w:val="00C242DB"/>
    <w:rsid w:val="00C25765"/>
    <w:rsid w:val="00C279B5"/>
    <w:rsid w:val="00C27C45"/>
    <w:rsid w:val="00C36E4C"/>
    <w:rsid w:val="00C3719D"/>
    <w:rsid w:val="00C37CB2"/>
    <w:rsid w:val="00C40DC6"/>
    <w:rsid w:val="00C41009"/>
    <w:rsid w:val="00C43A2E"/>
    <w:rsid w:val="00C458F1"/>
    <w:rsid w:val="00C473A5"/>
    <w:rsid w:val="00C50750"/>
    <w:rsid w:val="00C5302B"/>
    <w:rsid w:val="00C53AC6"/>
    <w:rsid w:val="00C54995"/>
    <w:rsid w:val="00C54D41"/>
    <w:rsid w:val="00C562CF"/>
    <w:rsid w:val="00C56397"/>
    <w:rsid w:val="00C60783"/>
    <w:rsid w:val="00C64672"/>
    <w:rsid w:val="00C705DB"/>
    <w:rsid w:val="00C70697"/>
    <w:rsid w:val="00C70AF8"/>
    <w:rsid w:val="00C72093"/>
    <w:rsid w:val="00C72EF4"/>
    <w:rsid w:val="00C744FE"/>
    <w:rsid w:val="00C74808"/>
    <w:rsid w:val="00C74E23"/>
    <w:rsid w:val="00C75D2F"/>
    <w:rsid w:val="00C767BE"/>
    <w:rsid w:val="00C76E3C"/>
    <w:rsid w:val="00C81568"/>
    <w:rsid w:val="00C82B6A"/>
    <w:rsid w:val="00C83B98"/>
    <w:rsid w:val="00C900AD"/>
    <w:rsid w:val="00C9027A"/>
    <w:rsid w:val="00C9068E"/>
    <w:rsid w:val="00C927B8"/>
    <w:rsid w:val="00C92F83"/>
    <w:rsid w:val="00C93814"/>
    <w:rsid w:val="00C93C4B"/>
    <w:rsid w:val="00C944AB"/>
    <w:rsid w:val="00C95B40"/>
    <w:rsid w:val="00CA1ED8"/>
    <w:rsid w:val="00CA5A61"/>
    <w:rsid w:val="00CA7733"/>
    <w:rsid w:val="00CB1F63"/>
    <w:rsid w:val="00CB614D"/>
    <w:rsid w:val="00CB7170"/>
    <w:rsid w:val="00CC03EE"/>
    <w:rsid w:val="00CC040E"/>
    <w:rsid w:val="00CC111F"/>
    <w:rsid w:val="00CC2011"/>
    <w:rsid w:val="00CC3EA0"/>
    <w:rsid w:val="00CC7B45"/>
    <w:rsid w:val="00CD0AA3"/>
    <w:rsid w:val="00CD1188"/>
    <w:rsid w:val="00CD2ED1"/>
    <w:rsid w:val="00CD337B"/>
    <w:rsid w:val="00CD585C"/>
    <w:rsid w:val="00CE0424"/>
    <w:rsid w:val="00CE0BF7"/>
    <w:rsid w:val="00CE25BF"/>
    <w:rsid w:val="00CE2F09"/>
    <w:rsid w:val="00CE5429"/>
    <w:rsid w:val="00CE7561"/>
    <w:rsid w:val="00CF1354"/>
    <w:rsid w:val="00CF2323"/>
    <w:rsid w:val="00CF3B1F"/>
    <w:rsid w:val="00CF3BF6"/>
    <w:rsid w:val="00CF625B"/>
    <w:rsid w:val="00CF687E"/>
    <w:rsid w:val="00D014B3"/>
    <w:rsid w:val="00D0349B"/>
    <w:rsid w:val="00D05FBC"/>
    <w:rsid w:val="00D10249"/>
    <w:rsid w:val="00D115C3"/>
    <w:rsid w:val="00D11897"/>
    <w:rsid w:val="00D13135"/>
    <w:rsid w:val="00D13E4E"/>
    <w:rsid w:val="00D22E91"/>
    <w:rsid w:val="00D236DB"/>
    <w:rsid w:val="00D239A7"/>
    <w:rsid w:val="00D23F47"/>
    <w:rsid w:val="00D30191"/>
    <w:rsid w:val="00D31620"/>
    <w:rsid w:val="00D316C8"/>
    <w:rsid w:val="00D34F24"/>
    <w:rsid w:val="00D36E71"/>
    <w:rsid w:val="00D37D87"/>
    <w:rsid w:val="00D403CC"/>
    <w:rsid w:val="00D40B33"/>
    <w:rsid w:val="00D4318F"/>
    <w:rsid w:val="00D438BF"/>
    <w:rsid w:val="00D440F8"/>
    <w:rsid w:val="00D45354"/>
    <w:rsid w:val="00D52AC3"/>
    <w:rsid w:val="00D546FF"/>
    <w:rsid w:val="00D55AD5"/>
    <w:rsid w:val="00D576CA"/>
    <w:rsid w:val="00D618CD"/>
    <w:rsid w:val="00D61AF5"/>
    <w:rsid w:val="00D652B5"/>
    <w:rsid w:val="00D65BDB"/>
    <w:rsid w:val="00D65F32"/>
    <w:rsid w:val="00D66155"/>
    <w:rsid w:val="00D67BFC"/>
    <w:rsid w:val="00D708B0"/>
    <w:rsid w:val="00D77B1D"/>
    <w:rsid w:val="00D8021F"/>
    <w:rsid w:val="00D80383"/>
    <w:rsid w:val="00D80E45"/>
    <w:rsid w:val="00D812DF"/>
    <w:rsid w:val="00D823C6"/>
    <w:rsid w:val="00D8327F"/>
    <w:rsid w:val="00D837BF"/>
    <w:rsid w:val="00D842C0"/>
    <w:rsid w:val="00D86CA3"/>
    <w:rsid w:val="00D871CE"/>
    <w:rsid w:val="00D87A02"/>
    <w:rsid w:val="00D9110A"/>
    <w:rsid w:val="00D9196D"/>
    <w:rsid w:val="00D9208C"/>
    <w:rsid w:val="00D92982"/>
    <w:rsid w:val="00D9469C"/>
    <w:rsid w:val="00D9747D"/>
    <w:rsid w:val="00D976AC"/>
    <w:rsid w:val="00DA1E39"/>
    <w:rsid w:val="00DA305E"/>
    <w:rsid w:val="00DA3366"/>
    <w:rsid w:val="00DA4056"/>
    <w:rsid w:val="00DA5417"/>
    <w:rsid w:val="00DA56E8"/>
    <w:rsid w:val="00DB0A9F"/>
    <w:rsid w:val="00DB2059"/>
    <w:rsid w:val="00DB377D"/>
    <w:rsid w:val="00DB67F8"/>
    <w:rsid w:val="00DC2D36"/>
    <w:rsid w:val="00DC3E48"/>
    <w:rsid w:val="00DC53EF"/>
    <w:rsid w:val="00DC5602"/>
    <w:rsid w:val="00DD377B"/>
    <w:rsid w:val="00DD536A"/>
    <w:rsid w:val="00DE1E60"/>
    <w:rsid w:val="00DE55D0"/>
    <w:rsid w:val="00DE5608"/>
    <w:rsid w:val="00DE58D0"/>
    <w:rsid w:val="00DE5D65"/>
    <w:rsid w:val="00DE654F"/>
    <w:rsid w:val="00DE686C"/>
    <w:rsid w:val="00DE7279"/>
    <w:rsid w:val="00DF0B6E"/>
    <w:rsid w:val="00DF15E0"/>
    <w:rsid w:val="00DF2451"/>
    <w:rsid w:val="00DF37A0"/>
    <w:rsid w:val="00E011B9"/>
    <w:rsid w:val="00E026E8"/>
    <w:rsid w:val="00E055EF"/>
    <w:rsid w:val="00E0657E"/>
    <w:rsid w:val="00E0739A"/>
    <w:rsid w:val="00E110E7"/>
    <w:rsid w:val="00E11B20"/>
    <w:rsid w:val="00E124BD"/>
    <w:rsid w:val="00E17FA2"/>
    <w:rsid w:val="00E22330"/>
    <w:rsid w:val="00E25060"/>
    <w:rsid w:val="00E30B5A"/>
    <w:rsid w:val="00E3123D"/>
    <w:rsid w:val="00E31461"/>
    <w:rsid w:val="00E31714"/>
    <w:rsid w:val="00E31D43"/>
    <w:rsid w:val="00E32608"/>
    <w:rsid w:val="00E34188"/>
    <w:rsid w:val="00E34B6E"/>
    <w:rsid w:val="00E35318"/>
    <w:rsid w:val="00E35559"/>
    <w:rsid w:val="00E366A8"/>
    <w:rsid w:val="00E3723A"/>
    <w:rsid w:val="00E37860"/>
    <w:rsid w:val="00E4393D"/>
    <w:rsid w:val="00E446F1"/>
    <w:rsid w:val="00E458FC"/>
    <w:rsid w:val="00E45B2F"/>
    <w:rsid w:val="00E45FDE"/>
    <w:rsid w:val="00E46886"/>
    <w:rsid w:val="00E46EB3"/>
    <w:rsid w:val="00E47AEF"/>
    <w:rsid w:val="00E52F02"/>
    <w:rsid w:val="00E53B75"/>
    <w:rsid w:val="00E53E31"/>
    <w:rsid w:val="00E54E3B"/>
    <w:rsid w:val="00E567F3"/>
    <w:rsid w:val="00E57565"/>
    <w:rsid w:val="00E62C45"/>
    <w:rsid w:val="00E63838"/>
    <w:rsid w:val="00E64434"/>
    <w:rsid w:val="00E65363"/>
    <w:rsid w:val="00E661BE"/>
    <w:rsid w:val="00E66585"/>
    <w:rsid w:val="00E67C51"/>
    <w:rsid w:val="00E71AB3"/>
    <w:rsid w:val="00E72EFC"/>
    <w:rsid w:val="00E7432B"/>
    <w:rsid w:val="00E758EC"/>
    <w:rsid w:val="00E764B3"/>
    <w:rsid w:val="00E81217"/>
    <w:rsid w:val="00E8234C"/>
    <w:rsid w:val="00E824B9"/>
    <w:rsid w:val="00E833CA"/>
    <w:rsid w:val="00E83AA9"/>
    <w:rsid w:val="00E85928"/>
    <w:rsid w:val="00E87822"/>
    <w:rsid w:val="00E90395"/>
    <w:rsid w:val="00E90E49"/>
    <w:rsid w:val="00E917F9"/>
    <w:rsid w:val="00E92110"/>
    <w:rsid w:val="00E9291C"/>
    <w:rsid w:val="00E93FFE"/>
    <w:rsid w:val="00E94F8A"/>
    <w:rsid w:val="00EA1598"/>
    <w:rsid w:val="00EA1CF8"/>
    <w:rsid w:val="00EA37E6"/>
    <w:rsid w:val="00EA7A41"/>
    <w:rsid w:val="00EA7FD9"/>
    <w:rsid w:val="00EB077B"/>
    <w:rsid w:val="00EB29B2"/>
    <w:rsid w:val="00EB4EA2"/>
    <w:rsid w:val="00EB64C6"/>
    <w:rsid w:val="00EB7550"/>
    <w:rsid w:val="00EC24D5"/>
    <w:rsid w:val="00EC27C6"/>
    <w:rsid w:val="00EC4207"/>
    <w:rsid w:val="00EC487B"/>
    <w:rsid w:val="00EC527C"/>
    <w:rsid w:val="00EC5653"/>
    <w:rsid w:val="00EC71CE"/>
    <w:rsid w:val="00ED0762"/>
    <w:rsid w:val="00ED1006"/>
    <w:rsid w:val="00EE1D74"/>
    <w:rsid w:val="00EE41E5"/>
    <w:rsid w:val="00EE4694"/>
    <w:rsid w:val="00EF18FE"/>
    <w:rsid w:val="00EF3931"/>
    <w:rsid w:val="00EF4B0C"/>
    <w:rsid w:val="00EF51DF"/>
    <w:rsid w:val="00EF5787"/>
    <w:rsid w:val="00EF5D31"/>
    <w:rsid w:val="00EF60D0"/>
    <w:rsid w:val="00F02920"/>
    <w:rsid w:val="00F04858"/>
    <w:rsid w:val="00F04EB2"/>
    <w:rsid w:val="00F0528D"/>
    <w:rsid w:val="00F06C67"/>
    <w:rsid w:val="00F06DFD"/>
    <w:rsid w:val="00F071D1"/>
    <w:rsid w:val="00F07533"/>
    <w:rsid w:val="00F10629"/>
    <w:rsid w:val="00F10EBE"/>
    <w:rsid w:val="00F111CB"/>
    <w:rsid w:val="00F1419B"/>
    <w:rsid w:val="00F15FA5"/>
    <w:rsid w:val="00F207D8"/>
    <w:rsid w:val="00F209B7"/>
    <w:rsid w:val="00F2376F"/>
    <w:rsid w:val="00F243D8"/>
    <w:rsid w:val="00F26AB3"/>
    <w:rsid w:val="00F30828"/>
    <w:rsid w:val="00F313D6"/>
    <w:rsid w:val="00F35114"/>
    <w:rsid w:val="00F353E7"/>
    <w:rsid w:val="00F353ED"/>
    <w:rsid w:val="00F36985"/>
    <w:rsid w:val="00F37096"/>
    <w:rsid w:val="00F40F0C"/>
    <w:rsid w:val="00F465FA"/>
    <w:rsid w:val="00F4766C"/>
    <w:rsid w:val="00F477C6"/>
    <w:rsid w:val="00F479AE"/>
    <w:rsid w:val="00F5060E"/>
    <w:rsid w:val="00F507D1"/>
    <w:rsid w:val="00F50C65"/>
    <w:rsid w:val="00F519CE"/>
    <w:rsid w:val="00F51ADA"/>
    <w:rsid w:val="00F55094"/>
    <w:rsid w:val="00F60203"/>
    <w:rsid w:val="00F607C5"/>
    <w:rsid w:val="00F60DEA"/>
    <w:rsid w:val="00F6302A"/>
    <w:rsid w:val="00F63950"/>
    <w:rsid w:val="00F63DFB"/>
    <w:rsid w:val="00F646E9"/>
    <w:rsid w:val="00F64C2B"/>
    <w:rsid w:val="00F651BE"/>
    <w:rsid w:val="00F65285"/>
    <w:rsid w:val="00F67F53"/>
    <w:rsid w:val="00F703BE"/>
    <w:rsid w:val="00F7047D"/>
    <w:rsid w:val="00F719C0"/>
    <w:rsid w:val="00F71F69"/>
    <w:rsid w:val="00F72B72"/>
    <w:rsid w:val="00F7410F"/>
    <w:rsid w:val="00F74BB9"/>
    <w:rsid w:val="00F7541B"/>
    <w:rsid w:val="00F75582"/>
    <w:rsid w:val="00F76EFA"/>
    <w:rsid w:val="00F804BE"/>
    <w:rsid w:val="00F817CE"/>
    <w:rsid w:val="00F8456C"/>
    <w:rsid w:val="00F85972"/>
    <w:rsid w:val="00F859D8"/>
    <w:rsid w:val="00F868F5"/>
    <w:rsid w:val="00F9056A"/>
    <w:rsid w:val="00F90F8D"/>
    <w:rsid w:val="00F92782"/>
    <w:rsid w:val="00F93604"/>
    <w:rsid w:val="00F93AA9"/>
    <w:rsid w:val="00F93AB2"/>
    <w:rsid w:val="00F94891"/>
    <w:rsid w:val="00F96985"/>
    <w:rsid w:val="00F97838"/>
    <w:rsid w:val="00F97B92"/>
    <w:rsid w:val="00FA2BB3"/>
    <w:rsid w:val="00FA410F"/>
    <w:rsid w:val="00FA54C1"/>
    <w:rsid w:val="00FB4C80"/>
    <w:rsid w:val="00FB6A6A"/>
    <w:rsid w:val="00FC1C73"/>
    <w:rsid w:val="00FC2F5B"/>
    <w:rsid w:val="00FC3D72"/>
    <w:rsid w:val="00FC7429"/>
    <w:rsid w:val="00FD07F6"/>
    <w:rsid w:val="00FD198D"/>
    <w:rsid w:val="00FD1EC8"/>
    <w:rsid w:val="00FD47ED"/>
    <w:rsid w:val="00FD74DB"/>
    <w:rsid w:val="00FD7660"/>
    <w:rsid w:val="00FE0655"/>
    <w:rsid w:val="00FE2365"/>
    <w:rsid w:val="00FE37D7"/>
    <w:rsid w:val="00FE4BDC"/>
    <w:rsid w:val="00FE4C7B"/>
    <w:rsid w:val="00FE5439"/>
    <w:rsid w:val="00FE7336"/>
    <w:rsid w:val="00FE787C"/>
    <w:rsid w:val="00FE7B1F"/>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5E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E055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5E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styleId="UnresolvedMention">
    <w:name w:val="Unresolved Mention"/>
    <w:basedOn w:val="DefaultParagraphFont"/>
    <w:uiPriority w:val="99"/>
    <w:semiHidden/>
    <w:unhideWhenUsed/>
    <w:rsid w:val="00FE4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473">
      <w:bodyDiv w:val="1"/>
      <w:marLeft w:val="0"/>
      <w:marRight w:val="0"/>
      <w:marTop w:val="0"/>
      <w:marBottom w:val="0"/>
      <w:divBdr>
        <w:top w:val="none" w:sz="0" w:space="0" w:color="auto"/>
        <w:left w:val="none" w:sz="0" w:space="0" w:color="auto"/>
        <w:bottom w:val="none" w:sz="0" w:space="0" w:color="auto"/>
        <w:right w:val="none" w:sz="0" w:space="0" w:color="auto"/>
      </w:divBdr>
    </w:div>
    <w:div w:id="239096439">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0382997">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862478528">
      <w:bodyDiv w:val="1"/>
      <w:marLeft w:val="0"/>
      <w:marRight w:val="0"/>
      <w:marTop w:val="0"/>
      <w:marBottom w:val="0"/>
      <w:divBdr>
        <w:top w:val="none" w:sz="0" w:space="0" w:color="auto"/>
        <w:left w:val="none" w:sz="0" w:space="0" w:color="auto"/>
        <w:bottom w:val="none" w:sz="0" w:space="0" w:color="auto"/>
        <w:right w:val="none" w:sz="0" w:space="0" w:color="auto"/>
      </w:divBdr>
    </w:div>
    <w:div w:id="1312096897">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31FB8-FC0E-4E98-8476-5A1B8588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2020-05-15T23:40:00Z</dcterms:created>
  <dcterms:modified xsi:type="dcterms:W3CDTF">2020-05-16T00:54:00Z</dcterms:modified>
  <cp:category/>
</cp:coreProperties>
</file>